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9426E" w14:textId="5BA75900" w:rsidR="00ED6C20" w:rsidRDefault="003B6C48" w:rsidP="00E12B71">
      <w:pPr>
        <w:pStyle w:val="Titre1"/>
        <w:sectPr w:rsidR="00ED6C20" w:rsidSect="0016576A">
          <w:pgSz w:w="11900" w:h="16840"/>
          <w:pgMar w:top="1440" w:right="1440" w:bottom="1440" w:left="1440" w:header="708" w:footer="708" w:gutter="0"/>
          <w:cols w:space="708"/>
          <w:docGrid w:linePitch="360"/>
        </w:sectPr>
      </w:pPr>
      <w:r w:rsidRPr="006B7669">
        <w:rPr>
          <w:noProof/>
        </w:rPr>
        <mc:AlternateContent>
          <mc:Choice Requires="wps">
            <w:drawing>
              <wp:anchor distT="0" distB="0" distL="114300" distR="114300" simplePos="0" relativeHeight="251666432" behindDoc="0" locked="0" layoutInCell="1" allowOverlap="1" wp14:anchorId="5FB88652" wp14:editId="762229B7">
                <wp:simplePos x="0" y="0"/>
                <wp:positionH relativeFrom="column">
                  <wp:posOffset>-482600</wp:posOffset>
                </wp:positionH>
                <wp:positionV relativeFrom="paragraph">
                  <wp:posOffset>3594100</wp:posOffset>
                </wp:positionV>
                <wp:extent cx="1549400" cy="47053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0" cy="470535"/>
                        </a:xfrm>
                        <a:prstGeom prst="rect">
                          <a:avLst/>
                        </a:prstGeom>
                        <a:noFill/>
                        <a:ln>
                          <a:noFill/>
                        </a:ln>
                        <a:effectLst/>
                      </wps:spPr>
                      <wps:txbx>
                        <w:txbxContent>
                          <w:p w14:paraId="54D5FE14" w14:textId="5474F533" w:rsidR="00C070E9" w:rsidRPr="000A45B3" w:rsidRDefault="00C070E9" w:rsidP="003B6C48">
                            <w:pPr>
                              <w:shd w:val="clear" w:color="auto" w:fill="FFD966"/>
                              <w:jc w:val="center"/>
                              <w:rPr>
                                <w:rFonts w:cs="Arial"/>
                                <w:sz w:val="48"/>
                                <w:szCs w:val="48"/>
                                <w:lang w:val="en-AU"/>
                              </w:rPr>
                            </w:pPr>
                            <w:r>
                              <w:rPr>
                                <w:rFonts w:cs="Arial"/>
                                <w:sz w:val="48"/>
                                <w:szCs w:val="48"/>
                                <w:lang w:val="en-AU"/>
                              </w:rPr>
                              <w:t>E</w:t>
                            </w:r>
                            <w:r w:rsidR="001A4F75">
                              <w:rPr>
                                <w:rFonts w:cs="Arial"/>
                                <w:sz w:val="48"/>
                                <w:szCs w:val="48"/>
                                <w:lang w:val="en-AU"/>
                              </w:rPr>
                              <w:t>THIOPIA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88652" id="_x0000_t202" coordsize="21600,21600" o:spt="202" path="m,l,21600r21600,l21600,xe">
                <v:stroke joinstyle="miter"/>
                <v:path gradientshapeok="t" o:connecttype="rect"/>
              </v:shapetype>
              <v:shape id="Text Box 6" o:spid="_x0000_s1026" type="#_x0000_t202" style="position:absolute;margin-left:-38pt;margin-top:283pt;width:122pt;height:3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" filled="f" stroked="f">
                <v:textbox>
                  <w:txbxContent>
                    <w:p w14:paraId="54D5FE14" w14:textId="5474F533" w:rsidR="00C070E9" w:rsidRPr="000A45B3" w:rsidRDefault="00C070E9" w:rsidP="003B6C48">
                      <w:pPr>
                        <w:shd w:val="clear" w:color="auto" w:fill="FFD966"/>
                        <w:jc w:val="center"/>
                        <w:rPr>
                          <w:rFonts w:cs="Arial"/>
                          <w:sz w:val="48"/>
                          <w:szCs w:val="48"/>
                          <w:lang w:val="en-AU"/>
                        </w:rPr>
                      </w:pPr>
                      <w:r>
                        <w:rPr>
                          <w:rFonts w:cs="Arial"/>
                          <w:sz w:val="48"/>
                          <w:szCs w:val="48"/>
                          <w:lang w:val="en-AU"/>
                        </w:rPr>
                        <w:t>E</w:t>
                      </w:r>
                      <w:r w:rsidR="001A4F75">
                        <w:rPr>
                          <w:rFonts w:cs="Arial"/>
                          <w:sz w:val="48"/>
                          <w:szCs w:val="48"/>
                          <w:lang w:val="en-AU"/>
                        </w:rPr>
                        <w:t>THIOPIA</w:t>
                      </w:r>
                    </w:p>
                  </w:txbxContent>
                </v:textbox>
                <w10:wrap type="square"/>
              </v:shape>
            </w:pict>
          </mc:Fallback>
        </mc:AlternateContent>
      </w:r>
      <w:r>
        <w:rPr>
          <w:noProof/>
        </w:rPr>
        <w:drawing>
          <wp:anchor distT="0" distB="0" distL="114300" distR="114300" simplePos="0" relativeHeight="251667456" behindDoc="1" locked="0" layoutInCell="1" allowOverlap="1" wp14:anchorId="0111BC96" wp14:editId="62EE4CC2">
            <wp:simplePos x="0" y="0"/>
            <wp:positionH relativeFrom="margin">
              <wp:posOffset>-898525</wp:posOffset>
            </wp:positionH>
            <wp:positionV relativeFrom="margin">
              <wp:posOffset>-904875</wp:posOffset>
            </wp:positionV>
            <wp:extent cx="7574323" cy="10718255"/>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7574323" cy="10718255"/>
                    </a:xfrm>
                    <a:prstGeom prst="rect">
                      <a:avLst/>
                    </a:prstGeom>
                  </pic:spPr>
                </pic:pic>
              </a:graphicData>
            </a:graphic>
            <wp14:sizeRelH relativeFrom="margin">
              <wp14:pctWidth>0</wp14:pctWidth>
            </wp14:sizeRelH>
            <wp14:sizeRelV relativeFrom="margin">
              <wp14:pctHeight>0</wp14:pctHeight>
            </wp14:sizeRelV>
          </wp:anchor>
        </w:drawing>
      </w:r>
    </w:p>
    <w:p w14:paraId="222E5AB5" w14:textId="488F0DB3" w:rsidR="005B66EB" w:rsidRPr="006B7669" w:rsidRDefault="00AB39E9" w:rsidP="00E12B71">
      <w:pPr>
        <w:pStyle w:val="Titre1"/>
      </w:pPr>
      <w:r w:rsidRPr="006B7669">
        <w:lastRenderedPageBreak/>
        <w:t>Introduction</w:t>
      </w:r>
    </w:p>
    <w:p w14:paraId="3497740D" w14:textId="3A08A8E9" w:rsidR="00314F9B" w:rsidRPr="006B7669" w:rsidRDefault="00314F9B" w:rsidP="00E12B71">
      <w:pPr>
        <w:pStyle w:val="Titre1"/>
        <w:rPr>
          <w:rFonts w:ascii="Gill Sans MT" w:hAnsi="Gill Sans MT"/>
        </w:rPr>
      </w:pPr>
      <w:r w:rsidRPr="006B7669">
        <w:t>_____________________________________________________</w:t>
      </w:r>
    </w:p>
    <w:p w14:paraId="61B8DD13" w14:textId="1E11CD01" w:rsidR="00085808" w:rsidRPr="006B7669" w:rsidRDefault="00085808" w:rsidP="00E12B71">
      <w:pPr>
        <w:rPr>
          <w:rFonts w:cs="Times New Roman"/>
          <w:color w:val="000000" w:themeColor="text1"/>
        </w:rPr>
      </w:pPr>
    </w:p>
    <w:p w14:paraId="381758DC" w14:textId="425148B3" w:rsidR="00EE389E" w:rsidRPr="007D04DF" w:rsidRDefault="00EE389E" w:rsidP="00973EE5">
      <w:pPr>
        <w:spacing w:line="276" w:lineRule="auto"/>
        <w:jc w:val="both"/>
        <w:rPr>
          <w:rFonts w:cs="Arial"/>
          <w:color w:val="000000" w:themeColor="text1"/>
        </w:rPr>
      </w:pPr>
      <w:r w:rsidRPr="007D04DF">
        <w:rPr>
          <w:rFonts w:cs="Arial"/>
          <w:color w:val="000000" w:themeColor="text1"/>
        </w:rPr>
        <w:t xml:space="preserve">Smoking is a public health issue in Ethiopia. Even though Ethiopia has low smoking prevalence, i.e. 5% (3.4 million) of adult population above 15 years </w:t>
      </w:r>
      <w:r w:rsidR="009D2A6C" w:rsidRPr="007D04DF">
        <w:rPr>
          <w:rFonts w:cs="Arial"/>
          <w:color w:val="000000" w:themeColor="text1"/>
        </w:rPr>
        <w:t>old</w:t>
      </w:r>
      <w:r w:rsidR="005F3F89">
        <w:rPr>
          <w:rStyle w:val="Appelnotedebasdep"/>
          <w:rFonts w:cs="Arial"/>
          <w:color w:val="000000" w:themeColor="text1"/>
        </w:rPr>
        <w:footnoteReference w:id="1"/>
      </w:r>
      <w:r w:rsidR="009D2A6C" w:rsidRPr="007D04DF">
        <w:rPr>
          <w:rFonts w:cs="Arial"/>
          <w:color w:val="000000" w:themeColor="text1"/>
        </w:rPr>
        <w:t>,</w:t>
      </w:r>
      <w:r w:rsidRPr="007D04DF">
        <w:rPr>
          <w:rFonts w:cs="Arial"/>
          <w:color w:val="000000" w:themeColor="text1"/>
        </w:rPr>
        <w:t xml:space="preserve"> about 16,800 people die annually due to tobacco related death in </w:t>
      </w:r>
      <w:r w:rsidR="009D2A6C" w:rsidRPr="007D04DF">
        <w:rPr>
          <w:rFonts w:cs="Arial"/>
          <w:color w:val="000000" w:themeColor="text1"/>
        </w:rPr>
        <w:t>Ethiopia</w:t>
      </w:r>
      <w:r w:rsidR="005F3F89">
        <w:rPr>
          <w:rStyle w:val="Appelnotedebasdep"/>
          <w:rFonts w:cs="Arial"/>
          <w:color w:val="000000" w:themeColor="text1"/>
        </w:rPr>
        <w:footnoteReference w:id="2"/>
      </w:r>
      <w:r w:rsidR="009D2A6C" w:rsidRPr="007D04DF">
        <w:rPr>
          <w:rFonts w:cs="Arial"/>
          <w:color w:val="000000" w:themeColor="text1"/>
        </w:rPr>
        <w:t>,</w:t>
      </w:r>
      <w:r w:rsidRPr="007D04DF">
        <w:rPr>
          <w:rFonts w:cs="Arial"/>
          <w:color w:val="000000" w:themeColor="text1"/>
        </w:rPr>
        <w:t xml:space="preserve"> which is higher than other African countries whose smoking prevalence is relatively higher than Ethiopia. To tackle the leading cause of non-communicable diseases such as cancer, cardiovascular disease and chronic obstructive lung disease, the Government of Ethiopia demonstrates its commitment by passing tobacco control legislations including Ethiopian Food and Drug Administration proclamation 1112/</w:t>
      </w:r>
      <w:r w:rsidR="009D2A6C" w:rsidRPr="007D04DF">
        <w:rPr>
          <w:rFonts w:cs="Arial"/>
          <w:color w:val="000000" w:themeColor="text1"/>
        </w:rPr>
        <w:t>2019</w:t>
      </w:r>
      <w:r w:rsidR="005F3F89">
        <w:rPr>
          <w:rStyle w:val="Appelnotedebasdep"/>
          <w:rFonts w:cs="Arial"/>
          <w:color w:val="000000" w:themeColor="text1"/>
        </w:rPr>
        <w:footnoteReference w:id="3"/>
      </w:r>
      <w:r w:rsidR="009D2A6C" w:rsidRPr="007D04DF">
        <w:rPr>
          <w:rFonts w:cs="Arial"/>
          <w:color w:val="000000" w:themeColor="text1"/>
        </w:rPr>
        <w:t xml:space="preserve"> and</w:t>
      </w:r>
      <w:r w:rsidRPr="007D04DF">
        <w:rPr>
          <w:rFonts w:cs="Arial"/>
          <w:color w:val="000000" w:themeColor="text1"/>
        </w:rPr>
        <w:t xml:space="preserve"> excise tax proclamation 1186/2020</w:t>
      </w:r>
      <w:r w:rsidR="005F3F89">
        <w:rPr>
          <w:rStyle w:val="Appelnotedebasdep"/>
          <w:rFonts w:cs="Arial"/>
          <w:color w:val="000000" w:themeColor="text1"/>
        </w:rPr>
        <w:footnoteReference w:id="4"/>
      </w:r>
      <w:r w:rsidRPr="007D04DF">
        <w:rPr>
          <w:rFonts w:cs="Arial"/>
          <w:color w:val="000000" w:themeColor="text1"/>
        </w:rPr>
        <w:t xml:space="preserve">. </w:t>
      </w:r>
    </w:p>
    <w:p w14:paraId="59C896F3" w14:textId="77777777" w:rsidR="006511E4" w:rsidRDefault="006511E4" w:rsidP="00973EE5">
      <w:pPr>
        <w:spacing w:line="276" w:lineRule="auto"/>
        <w:jc w:val="both"/>
        <w:rPr>
          <w:rFonts w:cs="Arial"/>
          <w:color w:val="000000" w:themeColor="text1"/>
        </w:rPr>
      </w:pPr>
    </w:p>
    <w:p w14:paraId="72B8B8D3" w14:textId="1BECE57D" w:rsidR="00EE389E" w:rsidRPr="007D04DF" w:rsidRDefault="00EE389E" w:rsidP="00973EE5">
      <w:pPr>
        <w:spacing w:line="276" w:lineRule="auto"/>
        <w:jc w:val="both"/>
        <w:rPr>
          <w:rFonts w:cs="Arial"/>
          <w:color w:val="000000" w:themeColor="text1"/>
        </w:rPr>
      </w:pPr>
      <w:r w:rsidRPr="007D04DF">
        <w:rPr>
          <w:rFonts w:cs="Arial"/>
          <w:color w:val="000000" w:themeColor="text1"/>
        </w:rPr>
        <w:t xml:space="preserve">The Ethiopian parliament has passed strong tobacco bill that requires 100 percent smoke-free public and workplaces, bans tobacco advertising and promotions, restricts the sale of </w:t>
      </w:r>
      <w:proofErr w:type="spellStart"/>
      <w:r w:rsidRPr="007D04DF">
        <w:rPr>
          <w:rFonts w:cs="Arial"/>
          <w:color w:val="000000" w:themeColor="text1"/>
        </w:rPr>
        <w:t>flavoured</w:t>
      </w:r>
      <w:proofErr w:type="spellEnd"/>
      <w:r w:rsidRPr="007D04DF">
        <w:rPr>
          <w:rFonts w:cs="Arial"/>
          <w:color w:val="000000" w:themeColor="text1"/>
        </w:rPr>
        <w:t xml:space="preserve"> tobacco products and mandates pictorial warning labels covering 70 percent of the front and back of packs of all tobacco products. The law also bans the sale of heated tobacco products, e-cigarettes and shisha, and prohibits tobacco sales to anyone under the age of 21. In addition, in 2020, Ethiopia’s parliament unanimously approved a landmark legislation with the express aim of curbing smoking in the country. As a result of the legislation, Ethiopia has now introduced a mixed-excise system on cigarettes in line with the recommendations of the World Health Organization (WHO).  This involves a 30% tax rate of the cost of producing cigarettes, in addition to a specific excise rate of eight Ethiopian Birr (ETB) (USD$ 0.25) on each individual packet. However, the tobacco industry often thwarts government efforts. Its interference in Tobacco Control Directives and Graphic Health Warning Directives has been documented in this report.</w:t>
      </w:r>
    </w:p>
    <w:p w14:paraId="33976CBE" w14:textId="77777777" w:rsidR="00EE389E" w:rsidRPr="007D04DF" w:rsidRDefault="00EE389E" w:rsidP="00973EE5">
      <w:pPr>
        <w:spacing w:line="276" w:lineRule="auto"/>
        <w:jc w:val="both"/>
        <w:rPr>
          <w:rFonts w:cs="Arial"/>
          <w:color w:val="000000" w:themeColor="text1"/>
        </w:rPr>
      </w:pPr>
    </w:p>
    <w:p w14:paraId="533372B0" w14:textId="7C39DE8A" w:rsidR="00EE389E" w:rsidRPr="007D04DF" w:rsidRDefault="00EE389E" w:rsidP="00973EE5">
      <w:pPr>
        <w:spacing w:line="276" w:lineRule="auto"/>
        <w:jc w:val="both"/>
        <w:rPr>
          <w:rFonts w:cs="Arial"/>
          <w:color w:val="000000" w:themeColor="text1"/>
        </w:rPr>
      </w:pPr>
      <w:r w:rsidRPr="007D04DF">
        <w:rPr>
          <w:rFonts w:cs="Arial"/>
          <w:color w:val="000000" w:themeColor="text1"/>
        </w:rPr>
        <w:t>Established in 1942, the National Tobacco Enterprise (NTE) shared company was a monopoly until the Ethiopian government privatized it in 2017. It is now owned by Japan Tobacco International (JTI) with 71% share and by Yemen-based Sheba Company with 29% share (figure 1)</w:t>
      </w:r>
      <w:r w:rsidR="005F3F89">
        <w:rPr>
          <w:rStyle w:val="Appelnotedebasdep"/>
          <w:rFonts w:cs="Arial"/>
          <w:color w:val="000000" w:themeColor="text1"/>
        </w:rPr>
        <w:footnoteReference w:id="5"/>
      </w:r>
      <w:r w:rsidRPr="007D04DF">
        <w:rPr>
          <w:rFonts w:cs="Arial"/>
          <w:color w:val="000000" w:themeColor="text1"/>
        </w:rPr>
        <w:t xml:space="preserve">.  The 71% NTE share purchased by JTI from the government of Ethiopia amounted to US$ 1 billion, the largest purchase in Ethiopia’s privatization history. After the transaction, Eddy </w:t>
      </w:r>
      <w:proofErr w:type="spellStart"/>
      <w:r w:rsidRPr="007D04DF">
        <w:rPr>
          <w:rFonts w:cs="Arial"/>
          <w:color w:val="000000" w:themeColor="text1"/>
        </w:rPr>
        <w:t>Pirard</w:t>
      </w:r>
      <w:proofErr w:type="spellEnd"/>
      <w:r w:rsidRPr="007D04DF">
        <w:rPr>
          <w:rFonts w:cs="Arial"/>
          <w:color w:val="000000" w:themeColor="text1"/>
        </w:rPr>
        <w:t>, president and CEO of JTI, said: “this significant increase in our ownership of NTE shares reaffirms Ethiopia as an increasingly important place to do business in Africa.”</w:t>
      </w:r>
      <w:r w:rsidR="00980C6E">
        <w:rPr>
          <w:rStyle w:val="Appelnotedebasdep"/>
          <w:rFonts w:cs="Arial"/>
          <w:color w:val="000000" w:themeColor="text1"/>
        </w:rPr>
        <w:footnoteReference w:id="6"/>
      </w:r>
      <w:r w:rsidRPr="007D04DF">
        <w:rPr>
          <w:rFonts w:cs="Arial"/>
          <w:color w:val="000000" w:themeColor="text1"/>
        </w:rPr>
        <w:t xml:space="preserve">   NTE is the only tobacco industry in the country operating manufacturing, importing and distribute tobacco products. This implies that 100% of the market share is owned by NTE.   In addition, the JTI will control the monopoly right until the contract period of 2025. Till then, this contract with the government provides opportunities for the industry to interfere in policy making process.</w:t>
      </w:r>
    </w:p>
    <w:p w14:paraId="77C3B695" w14:textId="0153216D" w:rsidR="00EE389E" w:rsidRPr="007D04DF" w:rsidRDefault="00EE389E" w:rsidP="007D04DF">
      <w:pPr>
        <w:rPr>
          <w:rFonts w:cs="Arial"/>
          <w:color w:val="000000" w:themeColor="text1"/>
        </w:rPr>
      </w:pPr>
      <w:r w:rsidRPr="007D04DF">
        <w:rPr>
          <w:rFonts w:cs="Arial"/>
          <w:color w:val="000000" w:themeColor="text1"/>
        </w:rPr>
        <w:lastRenderedPageBreak/>
        <w:t xml:space="preserve"> </w:t>
      </w:r>
      <w:r w:rsidR="005F3F89" w:rsidRPr="00AA0AF4">
        <w:rPr>
          <w:noProof/>
        </w:rPr>
        <w:drawing>
          <wp:inline distT="0" distB="0" distL="0" distR="0" wp14:anchorId="6D35FAD5" wp14:editId="4AE4ABF9">
            <wp:extent cx="5495925" cy="314325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405A81" w14:textId="77777777" w:rsidR="00EE389E" w:rsidRPr="007D04DF" w:rsidRDefault="00EE389E" w:rsidP="007D04DF">
      <w:pPr>
        <w:rPr>
          <w:rFonts w:cs="Arial"/>
          <w:color w:val="000000" w:themeColor="text1"/>
        </w:rPr>
      </w:pPr>
      <w:r w:rsidRPr="007D04DF">
        <w:rPr>
          <w:rFonts w:cs="Arial"/>
          <w:color w:val="000000" w:themeColor="text1"/>
        </w:rPr>
        <w:t>Figure 1: National Tobacco enterprise Shares among shareholders</w:t>
      </w:r>
    </w:p>
    <w:p w14:paraId="01DCE1C1" w14:textId="77777777" w:rsidR="00EE389E" w:rsidRPr="007D04DF" w:rsidRDefault="00EE389E" w:rsidP="007D04DF">
      <w:pPr>
        <w:rPr>
          <w:rFonts w:cs="Arial"/>
          <w:color w:val="000000" w:themeColor="text1"/>
        </w:rPr>
      </w:pPr>
    </w:p>
    <w:p w14:paraId="11CD6941" w14:textId="7D417709" w:rsidR="00EE389E" w:rsidRPr="007D04DF" w:rsidRDefault="00EE389E" w:rsidP="00973EE5">
      <w:pPr>
        <w:spacing w:line="276" w:lineRule="auto"/>
        <w:jc w:val="both"/>
        <w:rPr>
          <w:rFonts w:cs="Arial"/>
          <w:color w:val="000000" w:themeColor="text1"/>
        </w:rPr>
      </w:pPr>
      <w:r w:rsidRPr="007D04DF">
        <w:rPr>
          <w:rFonts w:cs="Arial"/>
          <w:color w:val="000000" w:themeColor="text1"/>
        </w:rPr>
        <w:t>The WHO FCTC Article 5.3 empowers the government to protect itself from tobacco industry tactics. This report reviews how the Ethiopian government is implementing Article 5.3 guidelines. It uses the Tobacco Industry Interference Index questionnaire developed by the Southeast Asia Tobacco Control Alliance.</w:t>
      </w:r>
      <w:r w:rsidR="00980C6E">
        <w:rPr>
          <w:rStyle w:val="Appelnotedebasdep"/>
          <w:rFonts w:cs="Arial"/>
          <w:color w:val="000000" w:themeColor="text1"/>
        </w:rPr>
        <w:footnoteReference w:id="7"/>
      </w:r>
      <w:r w:rsidRPr="007D04DF">
        <w:rPr>
          <w:rFonts w:cs="Arial"/>
          <w:color w:val="000000" w:themeColor="text1"/>
        </w:rPr>
        <w:t xml:space="preserve"> </w:t>
      </w:r>
      <w:r w:rsidR="00980C6E">
        <w:rPr>
          <w:rFonts w:cs="Arial"/>
          <w:color w:val="000000" w:themeColor="text1"/>
        </w:rPr>
        <w:t>T</w:t>
      </w:r>
      <w:r w:rsidRPr="007D04DF">
        <w:rPr>
          <w:rFonts w:cs="Arial"/>
          <w:color w:val="000000" w:themeColor="text1"/>
        </w:rPr>
        <w:t>his report is based on publicly available evidence available from online data bases using the Google search engine for tobacco control related media stories (Ethiopian and African newspaper websites) using the key words: ‘Ethiopia’, ‘Tobacco Control’, ‘FCTC’, ‘WHO FCTC implementation’, ‘Tobacco Industry’, JTI and ‘National Tobacco Enterprise’. The search terms were customized for each database to retrieve published articles and policy documents. Moreover, we contacted various public institutions such as Ethiopian Food and Drug Administration (regulatory body), and Customs Commission (signed MOU with NTE to fight contrabands) to tracing documents, which have been exchanged with tobacco industry.  The main findings of the Index are presented below.</w:t>
      </w:r>
    </w:p>
    <w:p w14:paraId="7FEB7E9D" w14:textId="321A6FD9" w:rsidR="004A4368" w:rsidRPr="007D04DF" w:rsidRDefault="00EE389E" w:rsidP="00973EE5">
      <w:pPr>
        <w:spacing w:line="276" w:lineRule="auto"/>
        <w:jc w:val="both"/>
        <w:rPr>
          <w:rFonts w:cs="Arial"/>
          <w:color w:val="000000" w:themeColor="text1"/>
        </w:rPr>
      </w:pPr>
      <w:r w:rsidRPr="007D04DF">
        <w:rPr>
          <w:rFonts w:cs="Arial"/>
          <w:color w:val="000000" w:themeColor="text1"/>
        </w:rPr>
        <w:t>This is the second report reviewing how Ethiopia is implementing Article 5.3 and it shows the situation has worsened. There are increase</w:t>
      </w:r>
      <w:r w:rsidR="00E47C24">
        <w:rPr>
          <w:rFonts w:cs="Arial"/>
          <w:color w:val="000000" w:themeColor="text1"/>
        </w:rPr>
        <w:t>d</w:t>
      </w:r>
      <w:r w:rsidRPr="007D04DF">
        <w:rPr>
          <w:rFonts w:cs="Arial"/>
          <w:color w:val="000000" w:themeColor="text1"/>
        </w:rPr>
        <w:t xml:space="preserve"> instances in the tobacco industry influencing the government decision to implement tobacco control particularly delaying tax increase and applying pictorial warning on cigarette packs.</w:t>
      </w:r>
    </w:p>
    <w:p w14:paraId="5F370395" w14:textId="6E3CD0C4" w:rsidR="004A4368" w:rsidRDefault="004A4368" w:rsidP="00E12B71">
      <w:pPr>
        <w:pStyle w:val="Titre1"/>
      </w:pPr>
    </w:p>
    <w:p w14:paraId="4E0F58BF" w14:textId="77777777" w:rsidR="004A4368" w:rsidRDefault="004A4368" w:rsidP="00E12B71">
      <w:pPr>
        <w:pStyle w:val="Titre1"/>
      </w:pPr>
    </w:p>
    <w:p w14:paraId="665D1889" w14:textId="77777777" w:rsidR="004A4368" w:rsidRDefault="004A4368" w:rsidP="00E12B71">
      <w:pPr>
        <w:pStyle w:val="Titre1"/>
      </w:pPr>
    </w:p>
    <w:p w14:paraId="6E2973F1" w14:textId="77777777" w:rsidR="004A4368" w:rsidRDefault="004A4368" w:rsidP="00E12B71">
      <w:pPr>
        <w:pStyle w:val="Titre1"/>
      </w:pPr>
    </w:p>
    <w:p w14:paraId="11EDEC41" w14:textId="77777777" w:rsidR="006A03C5" w:rsidRDefault="006A03C5">
      <w:pPr>
        <w:rPr>
          <w:rFonts w:ascii="Kulturista" w:hAnsi="Kulturista"/>
          <w:b/>
          <w:color w:val="000000" w:themeColor="text1"/>
          <w:sz w:val="32"/>
        </w:rPr>
      </w:pPr>
      <w:r>
        <w:br w:type="page"/>
      </w:r>
    </w:p>
    <w:p w14:paraId="6170100E" w14:textId="366D15E6" w:rsidR="00314F9B" w:rsidRPr="006B7669" w:rsidRDefault="006F0491" w:rsidP="00E12B71">
      <w:pPr>
        <w:pStyle w:val="Titre1"/>
      </w:pPr>
      <w:r w:rsidRPr="006B7669">
        <w:lastRenderedPageBreak/>
        <w:t>Summary Findings</w:t>
      </w:r>
    </w:p>
    <w:p w14:paraId="6068EAC4" w14:textId="752206AD" w:rsidR="004A4368" w:rsidRPr="006B7669" w:rsidRDefault="00314F9B" w:rsidP="00E12B71">
      <w:pPr>
        <w:rPr>
          <w:rFonts w:ascii="Kulturista" w:hAnsi="Kulturista"/>
          <w:b/>
          <w:color w:val="000000" w:themeColor="text1"/>
          <w:sz w:val="32"/>
        </w:rPr>
      </w:pPr>
      <w:r w:rsidRPr="006B7669">
        <w:rPr>
          <w:rFonts w:ascii="Kulturista" w:hAnsi="Kulturista"/>
          <w:b/>
          <w:color w:val="000000" w:themeColor="text1"/>
          <w:sz w:val="32"/>
        </w:rPr>
        <w:t>_____________________________________________________</w:t>
      </w:r>
    </w:p>
    <w:p w14:paraId="5B09C32E" w14:textId="7F477CAC" w:rsidR="00AE72DE" w:rsidRDefault="00E01293" w:rsidP="00AD65EA">
      <w:pPr>
        <w:pStyle w:val="Titre2"/>
        <w:spacing w:after="120"/>
        <w:ind w:left="357" w:hanging="357"/>
        <w:rPr>
          <w:rFonts w:ascii="Gill Sans MT" w:eastAsia="Malgun Gothic" w:hAnsi="Gill Sans MT"/>
          <w:lang w:eastAsia="ko-KR"/>
        </w:rPr>
      </w:pPr>
      <w:r w:rsidRPr="006B7669">
        <w:t>I</w:t>
      </w:r>
      <w:r w:rsidR="00777BB2" w:rsidRPr="006B7669">
        <w:t xml:space="preserve">NDUSTRY PARTICIPATION IN POLICY DEVELOPMENT </w:t>
      </w:r>
    </w:p>
    <w:p w14:paraId="38FA71D6" w14:textId="5D71ECF4" w:rsidR="00AD65EA" w:rsidRDefault="00EE389E" w:rsidP="00AD65EA">
      <w:pPr>
        <w:rPr>
          <w:rFonts w:cs="Arial"/>
          <w:color w:val="000000" w:themeColor="text1"/>
        </w:rPr>
      </w:pPr>
      <w:r w:rsidRPr="00EE389E">
        <w:rPr>
          <w:rFonts w:cs="Arial"/>
          <w:color w:val="000000" w:themeColor="text1"/>
        </w:rPr>
        <w:t xml:space="preserve">According to Ethiopian Food and Drug Administration Proclamation No. 1112/2019, the Government of Ethiopia does not accept, support or endorse any offer for assistance by or in collaboration with the tobacco industry in setting or implementing public health policies relating to tobacco control. However, the agreement with JTI, majority shareholder of the NTE, during privatization allows commenting before any tobacco-related law is processed. Due to this, the tobacco industry was able to exert pressure on public health laws, particularly the recent tobacco control directive and Pictorial Health Warning directives. </w:t>
      </w:r>
    </w:p>
    <w:p w14:paraId="4C67D135" w14:textId="0489E3F2" w:rsidR="0045158E" w:rsidRPr="00980C6E" w:rsidRDefault="00EE389E" w:rsidP="00AD65EA">
      <w:pPr>
        <w:spacing w:before="120" w:after="240"/>
        <w:rPr>
          <w:rFonts w:cs="Arial"/>
          <w:color w:val="000000" w:themeColor="text1"/>
        </w:rPr>
      </w:pPr>
      <w:r w:rsidRPr="00EE389E">
        <w:rPr>
          <w:rFonts w:cs="Arial"/>
          <w:color w:val="000000" w:themeColor="text1"/>
        </w:rPr>
        <w:t>Ethiopia’s delegation to the COP meetings and the National Tobacco Coordination Committee does not include any representatives from the tobacco industry.</w:t>
      </w:r>
    </w:p>
    <w:p w14:paraId="1846B3F6" w14:textId="0A96D2FD" w:rsidR="00E01293" w:rsidRDefault="00777BB2" w:rsidP="00AD65EA">
      <w:pPr>
        <w:pStyle w:val="Titre2"/>
        <w:spacing w:after="120"/>
        <w:ind w:left="357" w:hanging="357"/>
        <w:rPr>
          <w:rFonts w:ascii="Gill Sans MT" w:hAnsi="Gill Sans MT"/>
          <w:b w:val="0"/>
          <w:bCs/>
        </w:rPr>
      </w:pPr>
      <w:r w:rsidRPr="006B7669">
        <w:t xml:space="preserve">INDUSTRY CSR ACTIVITIES </w:t>
      </w:r>
    </w:p>
    <w:p w14:paraId="1A597957" w14:textId="599D377A" w:rsidR="0045158E" w:rsidRPr="00980C6E" w:rsidRDefault="00EE389E" w:rsidP="00980C6E">
      <w:pPr>
        <w:spacing w:after="240"/>
      </w:pPr>
      <w:r w:rsidRPr="00EE389E">
        <w:t>Government officials do not endorse, accept or participate in tobacco-related CSR activities.  However, in 2020, NTE tried to provide hand sanitizers and personal protective equipment freely in fight of COVID 19 in Addis Ababa.</w:t>
      </w:r>
    </w:p>
    <w:p w14:paraId="26F781A2" w14:textId="0DF1E31E" w:rsidR="00BB771D" w:rsidRDefault="00777BB2" w:rsidP="00AD65EA">
      <w:pPr>
        <w:pStyle w:val="Titre2"/>
        <w:spacing w:after="120"/>
        <w:ind w:left="357" w:hanging="357"/>
      </w:pPr>
      <w:r w:rsidRPr="006B7669">
        <w:t xml:space="preserve">BENEFITS TO THE INDUSTRY </w:t>
      </w:r>
    </w:p>
    <w:p w14:paraId="030DDBD7" w14:textId="4693F01C" w:rsidR="00EE389E" w:rsidRPr="00EE389E" w:rsidRDefault="00EE389E" w:rsidP="00EE389E">
      <w:pPr>
        <w:rPr>
          <w:rFonts w:cs="Arial"/>
          <w:color w:val="000000" w:themeColor="text1"/>
        </w:rPr>
      </w:pPr>
      <w:r w:rsidRPr="00EE389E">
        <w:rPr>
          <w:rFonts w:cs="Arial"/>
          <w:color w:val="000000" w:themeColor="text1"/>
        </w:rPr>
        <w:t>Government officials showed their strong support for the success of JTI through providing a privilege to participate in law and regulation drafting and approval process. As it remembered, the Ministry of Revenue and the Prime Minister’s Office have given a platinum recognition award to NTE for being a loyal and high taxpayer in 2019. However, due to strong advocacy work from regulatory body and civil society, NTE has removed in 2020 award list.</w:t>
      </w:r>
    </w:p>
    <w:p w14:paraId="15AF4624" w14:textId="58D38521" w:rsidR="004A4368" w:rsidRDefault="00EE389E" w:rsidP="00AD65EA">
      <w:pPr>
        <w:spacing w:before="120" w:after="240"/>
        <w:rPr>
          <w:rFonts w:cs="Arial"/>
          <w:color w:val="000000" w:themeColor="text1"/>
        </w:rPr>
      </w:pPr>
      <w:r w:rsidRPr="00EE389E">
        <w:rPr>
          <w:rFonts w:cs="Arial"/>
          <w:color w:val="000000" w:themeColor="text1"/>
        </w:rPr>
        <w:t>Even though the Ministry of Council granted the Ministry of Finance to impose 10% tax incensement on health damaging products each year, there is not excise tax change over tobacco product in this year. There is not tangible evidence why the additional tax is imposed on NTE. This further showed the tobacco industry is using illicit trade as an excuse and was able to persuade the government and weaken tobacco taxation. As a result, still a low excise tax i.e. 30% plus 8 birr per pack of cigarettes (20 single sticks) has been imposed.</w:t>
      </w:r>
    </w:p>
    <w:p w14:paraId="0E466793" w14:textId="39E101F8" w:rsidR="00BB771D" w:rsidRDefault="00777BB2" w:rsidP="00AD65EA">
      <w:pPr>
        <w:pStyle w:val="Titre2"/>
        <w:spacing w:after="120"/>
        <w:ind w:left="357" w:hanging="357"/>
      </w:pPr>
      <w:r w:rsidRPr="006B7669">
        <w:t xml:space="preserve">UNNECESSARY INTERACTION </w:t>
      </w:r>
    </w:p>
    <w:p w14:paraId="7CAB3410" w14:textId="361DAF0B" w:rsidR="0045158E" w:rsidRPr="00980C6E" w:rsidRDefault="00EE389E" w:rsidP="00980C6E">
      <w:pPr>
        <w:spacing w:after="240"/>
        <w:rPr>
          <w:rFonts w:cs="Arial"/>
          <w:color w:val="000000" w:themeColor="text1"/>
        </w:rPr>
      </w:pPr>
      <w:r w:rsidRPr="00EE389E">
        <w:rPr>
          <w:rFonts w:cs="Arial"/>
          <w:color w:val="000000" w:themeColor="text1"/>
        </w:rPr>
        <w:t>Proclamation 1112/2019 forbids the government from accepting any assistance from the tobacco industry on any enforcement activities or entering into any partnership with it. However, the Custom Commission, under the Ministry of Revenue, signed a Memorandum of Understanding with the JTI/NTE to fight illicit trade in June 2019. Using this advantage, NTE is aggressively promoting its product in the eastern part of the country where illicit trade is assumed higher, using a display frame with a sign that depicts a list of NTE products, to fight contraband products. The government is inadvertently now involved in this promotion. In addition, the tobacco industry is currently providing trainings for government workers including customs commission staffs and member of police army.</w:t>
      </w:r>
    </w:p>
    <w:p w14:paraId="6CEAFE52" w14:textId="0B65749A" w:rsidR="00314F9B" w:rsidRDefault="00777BB2" w:rsidP="00AD65EA">
      <w:pPr>
        <w:pStyle w:val="Titre2"/>
        <w:spacing w:after="120"/>
        <w:ind w:left="357" w:hanging="357"/>
      </w:pPr>
      <w:r w:rsidRPr="006B7669">
        <w:t xml:space="preserve">TRANSPARENCY </w:t>
      </w:r>
    </w:p>
    <w:p w14:paraId="0867505C" w14:textId="76DA7DB0" w:rsidR="00EE389E" w:rsidRPr="00EE389E" w:rsidRDefault="00EE389E" w:rsidP="00980C6E">
      <w:pPr>
        <w:rPr>
          <w:rFonts w:cs="Arial"/>
          <w:color w:val="000000" w:themeColor="text1"/>
        </w:rPr>
      </w:pPr>
      <w:r w:rsidRPr="00EE389E">
        <w:rPr>
          <w:rFonts w:cs="Arial"/>
          <w:color w:val="000000" w:themeColor="text1"/>
        </w:rPr>
        <w:t xml:space="preserve">Proclamation 1112/2019 under article 51 set out the procedure for all interaction between public officials and the National Tobacco Enterprise: </w:t>
      </w:r>
    </w:p>
    <w:p w14:paraId="7E82A000" w14:textId="77777777" w:rsidR="00EE389E" w:rsidRPr="00EE389E" w:rsidRDefault="00EE389E" w:rsidP="00EE389E">
      <w:pPr>
        <w:ind w:firstLine="360"/>
        <w:rPr>
          <w:rFonts w:cs="Arial"/>
          <w:color w:val="000000" w:themeColor="text1"/>
        </w:rPr>
      </w:pPr>
      <w:r w:rsidRPr="00EE389E">
        <w:rPr>
          <w:rFonts w:cs="Arial"/>
          <w:color w:val="000000" w:themeColor="text1"/>
        </w:rPr>
        <w:lastRenderedPageBreak/>
        <w:t>1.</w:t>
      </w:r>
      <w:r w:rsidRPr="00EE389E">
        <w:rPr>
          <w:rFonts w:cs="Arial"/>
          <w:color w:val="000000" w:themeColor="text1"/>
        </w:rPr>
        <w:tab/>
        <w:t xml:space="preserve">Interaction between any government organ responsible for the adoption of public health policy and the tobacco industry shall be limited to only those strictly necessary for effective regulation of the tobacco industry or tobacco products. </w:t>
      </w:r>
    </w:p>
    <w:p w14:paraId="06F7BAC8" w14:textId="2F08DC58" w:rsidR="00E01293" w:rsidRPr="00980C6E" w:rsidRDefault="00EE389E" w:rsidP="00980C6E">
      <w:pPr>
        <w:spacing w:after="240"/>
        <w:ind w:firstLine="360"/>
        <w:rPr>
          <w:rFonts w:cs="Arial"/>
          <w:color w:val="000000" w:themeColor="text1"/>
        </w:rPr>
      </w:pPr>
      <w:r w:rsidRPr="00EE389E">
        <w:rPr>
          <w:rFonts w:cs="Arial"/>
          <w:color w:val="000000" w:themeColor="text1"/>
        </w:rPr>
        <w:t>2.</w:t>
      </w:r>
      <w:r w:rsidRPr="00EE389E">
        <w:rPr>
          <w:rFonts w:cs="Arial"/>
          <w:color w:val="000000" w:themeColor="text1"/>
        </w:rPr>
        <w:tab/>
        <w:t>Any interaction made in accordance with sub-article (1) of this article, and whenever the tobacco industry contacts the government to initiate an interaction of any kind, the appropriate government officials shall ensure full transparency of the interaction and of the contact, and it shall be appropriately documented. In this regard, the meeting minute was recorded during the meeting between FDA and NTE.</w:t>
      </w:r>
    </w:p>
    <w:p w14:paraId="2880237D" w14:textId="6A2A5C78" w:rsidR="00314F9B" w:rsidRDefault="00777BB2" w:rsidP="00AD65EA">
      <w:pPr>
        <w:pStyle w:val="Titre2"/>
        <w:spacing w:after="120"/>
        <w:ind w:left="357" w:hanging="357"/>
      </w:pPr>
      <w:r w:rsidRPr="006B7669">
        <w:t xml:space="preserve">CONFLICT OF INTEREST </w:t>
      </w:r>
    </w:p>
    <w:p w14:paraId="269CEC28" w14:textId="50592E43" w:rsidR="002649DC" w:rsidRPr="00980C6E" w:rsidRDefault="00EE389E" w:rsidP="00980C6E">
      <w:pPr>
        <w:spacing w:after="240"/>
        <w:rPr>
          <w:rFonts w:cs="Arial"/>
          <w:color w:val="000000" w:themeColor="text1"/>
        </w:rPr>
      </w:pPr>
      <w:r w:rsidRPr="00EE389E">
        <w:rPr>
          <w:rFonts w:cs="Arial"/>
          <w:color w:val="000000" w:themeColor="text1"/>
        </w:rPr>
        <w:t>The underdevelopment of tobacco control directives that emanate from proclamation 1112/2019 require that any affiliation to the tobacco industry by a member of the tobacco control board must be declared for purposes of determining any potential conflict of interest.</w:t>
      </w:r>
    </w:p>
    <w:p w14:paraId="129F09D8" w14:textId="0DE00CC5" w:rsidR="00AE72DE" w:rsidRPr="00980C6E" w:rsidRDefault="00777BB2" w:rsidP="00AD65EA">
      <w:pPr>
        <w:pStyle w:val="Titre2"/>
        <w:spacing w:after="120"/>
        <w:ind w:left="357" w:hanging="357"/>
      </w:pPr>
      <w:r w:rsidRPr="006B7669">
        <w:t xml:space="preserve">PREVENTIVE MEASURES </w:t>
      </w:r>
    </w:p>
    <w:p w14:paraId="0362EB0F" w14:textId="45298331" w:rsidR="004A4368" w:rsidRPr="00980C6E" w:rsidRDefault="00EE389E" w:rsidP="00980C6E">
      <w:pPr>
        <w:spacing w:after="240"/>
        <w:rPr>
          <w:rFonts w:cs="Arial"/>
          <w:color w:val="000000" w:themeColor="text1"/>
        </w:rPr>
      </w:pPr>
      <w:r w:rsidRPr="00EE389E">
        <w:rPr>
          <w:rFonts w:cs="Arial"/>
          <w:color w:val="000000" w:themeColor="text1"/>
        </w:rPr>
        <w:t xml:space="preserve">The Ethiopian government has a national tobacco control coordination committee and Tobacco Industry Monitoring and Response Team that strive to realize the multisectoral response, under the auspice of the Ethiopian Food and Drug Administration (EFDA). The committee is comprised of potential stakeholders from different sectors with clear and defined </w:t>
      </w:r>
      <w:r w:rsidR="00980C6E">
        <w:rPr>
          <w:rFonts w:cs="Arial"/>
          <w:color w:val="000000" w:themeColor="text1"/>
        </w:rPr>
        <w:t>roles and responsibilities.</w:t>
      </w:r>
      <w:r w:rsidR="00980C6E">
        <w:rPr>
          <w:rStyle w:val="Appelnotedebasdep"/>
          <w:rFonts w:cs="Arial"/>
          <w:color w:val="000000" w:themeColor="text1"/>
        </w:rPr>
        <w:footnoteReference w:id="8"/>
      </w:r>
      <w:r w:rsidR="00980C6E">
        <w:rPr>
          <w:rFonts w:cs="Arial"/>
          <w:color w:val="000000" w:themeColor="text1"/>
        </w:rPr>
        <w:t xml:space="preserve"> </w:t>
      </w:r>
      <w:r w:rsidRPr="00EE389E">
        <w:rPr>
          <w:rFonts w:cs="Arial"/>
          <w:color w:val="000000" w:themeColor="text1"/>
        </w:rPr>
        <w:t>The involvement of these stakeholders is a critical milestone in institutionalizing and mainstreaming all tobacco control efforts in their respective institutions. Therefore, it shall set a code of conduct prescribing standards for any public officer, including service providers, contractors, and consultants involved in setting or implementing public health policies for tobacco control.</w:t>
      </w:r>
    </w:p>
    <w:p w14:paraId="4C979A48" w14:textId="77777777" w:rsidR="00980C6E" w:rsidRDefault="00480054" w:rsidP="00980C6E">
      <w:pPr>
        <w:pStyle w:val="Titre1"/>
      </w:pPr>
      <w:r w:rsidRPr="006B7669">
        <w:t>Recommendatio</w:t>
      </w:r>
      <w:r w:rsidR="00314F9B" w:rsidRPr="006B7669">
        <w:t>ns</w:t>
      </w:r>
    </w:p>
    <w:p w14:paraId="25A9A017" w14:textId="31BA7983" w:rsidR="00314F9B" w:rsidRPr="00980C6E" w:rsidRDefault="00314F9B" w:rsidP="00980C6E">
      <w:pPr>
        <w:pStyle w:val="Titre1"/>
      </w:pPr>
      <w:r w:rsidRPr="006B7669">
        <w:t>__________________________________________________</w:t>
      </w:r>
    </w:p>
    <w:p w14:paraId="2EE54800" w14:textId="2D07EC30" w:rsidR="007D04DF" w:rsidRPr="007D04DF" w:rsidRDefault="00EE389E" w:rsidP="007D04DF">
      <w:pPr>
        <w:pStyle w:val="Paragraphedeliste"/>
        <w:numPr>
          <w:ilvl w:val="0"/>
          <w:numId w:val="19"/>
        </w:numPr>
        <w:rPr>
          <w:rFonts w:cs="Arial"/>
          <w:b/>
          <w:sz w:val="32"/>
          <w:szCs w:val="32"/>
        </w:rPr>
      </w:pPr>
      <w:r w:rsidRPr="007D04DF">
        <w:rPr>
          <w:rFonts w:cs="Arial"/>
          <w:color w:val="000000" w:themeColor="text1"/>
        </w:rPr>
        <w:t>The NTE privatization agreement should be revised based on WHO FCTC article 5.3. The JTI agreement with the government of Ethiopia allowed the tobacco industry to interfere in public health law-making process. This is in conflict with proclamation 1112/2019 and WHOFCTC.</w:t>
      </w:r>
      <w:r w:rsidR="007D04DF" w:rsidRPr="007D04DF">
        <w:rPr>
          <w:rFonts w:cs="Arial"/>
          <w:b/>
          <w:sz w:val="32"/>
          <w:szCs w:val="32"/>
        </w:rPr>
        <w:t xml:space="preserve"> </w:t>
      </w:r>
    </w:p>
    <w:p w14:paraId="0AD71327" w14:textId="77777777" w:rsidR="007D04DF" w:rsidRPr="007D04DF" w:rsidRDefault="00EE389E" w:rsidP="007D04DF">
      <w:pPr>
        <w:pStyle w:val="Paragraphedeliste"/>
        <w:numPr>
          <w:ilvl w:val="0"/>
          <w:numId w:val="19"/>
        </w:numPr>
        <w:rPr>
          <w:rFonts w:cs="Arial"/>
          <w:b/>
          <w:sz w:val="32"/>
          <w:szCs w:val="32"/>
        </w:rPr>
      </w:pPr>
      <w:r w:rsidRPr="007D04DF">
        <w:rPr>
          <w:rFonts w:cs="Arial"/>
          <w:color w:val="000000" w:themeColor="text1"/>
        </w:rPr>
        <w:t>All government officials should communicate about WHO FCTC and tobacco interference. There should be a sustained awareness program regarding Article 5.3 among and across all agencies involved in tobacco control and regulation.</w:t>
      </w:r>
    </w:p>
    <w:p w14:paraId="5ECDEDF7" w14:textId="77777777" w:rsidR="007D04DF" w:rsidRPr="007D04DF" w:rsidRDefault="00EE389E" w:rsidP="007D04DF">
      <w:pPr>
        <w:pStyle w:val="Paragraphedeliste"/>
        <w:numPr>
          <w:ilvl w:val="0"/>
          <w:numId w:val="19"/>
        </w:numPr>
        <w:rPr>
          <w:rFonts w:cs="Arial"/>
          <w:b/>
          <w:sz w:val="32"/>
          <w:szCs w:val="32"/>
        </w:rPr>
      </w:pPr>
      <w:r w:rsidRPr="007D04DF">
        <w:rPr>
          <w:rFonts w:cs="Arial"/>
          <w:color w:val="000000" w:themeColor="text1"/>
        </w:rPr>
        <w:t>The government should develop a code of conduct and implement it as soon as possible. It is important to create awareness of the code among all sectors of government.</w:t>
      </w:r>
    </w:p>
    <w:p w14:paraId="4496286F" w14:textId="77777777" w:rsidR="007D04DF" w:rsidRPr="007D04DF" w:rsidRDefault="00EE389E" w:rsidP="007D04DF">
      <w:pPr>
        <w:pStyle w:val="Paragraphedeliste"/>
        <w:numPr>
          <w:ilvl w:val="0"/>
          <w:numId w:val="19"/>
        </w:numPr>
        <w:rPr>
          <w:rFonts w:cs="Arial"/>
          <w:b/>
          <w:sz w:val="32"/>
          <w:szCs w:val="32"/>
        </w:rPr>
      </w:pPr>
      <w:r w:rsidRPr="007D04DF">
        <w:rPr>
          <w:rFonts w:cs="Arial"/>
          <w:color w:val="000000" w:themeColor="text1"/>
        </w:rPr>
        <w:t>Detailed procedures should be prepared and enacted for future tobacco control regulation to enable greater transparency and accountability. Records of interactions and control procedures should be developed and implemented.</w:t>
      </w:r>
    </w:p>
    <w:p w14:paraId="5BB912B1" w14:textId="283F2287" w:rsidR="00BD74D1" w:rsidRPr="00980C6E" w:rsidRDefault="00EE389E" w:rsidP="00E12B71">
      <w:pPr>
        <w:pStyle w:val="Paragraphedeliste"/>
        <w:numPr>
          <w:ilvl w:val="0"/>
          <w:numId w:val="19"/>
        </w:numPr>
        <w:rPr>
          <w:rFonts w:cs="Arial"/>
          <w:b/>
          <w:sz w:val="32"/>
          <w:szCs w:val="32"/>
        </w:rPr>
      </w:pPr>
      <w:r w:rsidRPr="007D04DF">
        <w:rPr>
          <w:rFonts w:cs="Arial"/>
          <w:color w:val="000000" w:themeColor="text1"/>
        </w:rPr>
        <w:t xml:space="preserve">A repository regarding information about the tobacco industry should be established that could be readily accessed by the public.  </w:t>
      </w:r>
    </w:p>
    <w:p w14:paraId="6CB21F15" w14:textId="77777777" w:rsidR="002D041C" w:rsidRDefault="002D041C">
      <w:pPr>
        <w:rPr>
          <w:rFonts w:ascii="Kulturista" w:hAnsi="Kulturista"/>
          <w:b/>
          <w:color w:val="000000" w:themeColor="text1"/>
          <w:sz w:val="32"/>
        </w:rPr>
      </w:pPr>
      <w:r>
        <w:br w:type="page"/>
      </w:r>
    </w:p>
    <w:p w14:paraId="327D3D3A" w14:textId="44E3A808" w:rsidR="00B24C50" w:rsidRPr="006B7669" w:rsidRDefault="002352BB" w:rsidP="00E12B71">
      <w:pPr>
        <w:pStyle w:val="Titre1"/>
        <w:jc w:val="center"/>
      </w:pPr>
      <w:r w:rsidRPr="006B7669">
        <w:lastRenderedPageBreak/>
        <w:t>202</w:t>
      </w:r>
      <w:r w:rsidR="00314F9B" w:rsidRPr="006B7669">
        <w:t>1</w:t>
      </w:r>
      <w:r w:rsidR="00B24C50" w:rsidRPr="006B7669">
        <w:t xml:space="preserve"> Tobacco Industry Interference Index</w:t>
      </w:r>
    </w:p>
    <w:p w14:paraId="4FC67D94" w14:textId="47145550" w:rsidR="008C2E11" w:rsidRPr="006E61A6" w:rsidRDefault="006F0491" w:rsidP="00B15D67">
      <w:pPr>
        <w:pStyle w:val="Titre1"/>
        <w:jc w:val="center"/>
        <w:rPr>
          <w:sz w:val="20"/>
          <w:szCs w:val="20"/>
        </w:rPr>
      </w:pPr>
      <w:r w:rsidRPr="006B7669">
        <w:t>Results and Findings</w:t>
      </w:r>
      <w:r w:rsidR="001349A9" w:rsidRPr="006B7669">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6"/>
        <w:gridCol w:w="349"/>
        <w:gridCol w:w="349"/>
        <w:gridCol w:w="349"/>
        <w:gridCol w:w="349"/>
        <w:gridCol w:w="349"/>
        <w:gridCol w:w="349"/>
      </w:tblGrid>
      <w:tr w:rsidR="004E1D2E" w:rsidRPr="00E12B71" w14:paraId="063A44E3" w14:textId="77777777" w:rsidTr="00BD74D1">
        <w:trPr>
          <w:tblHeader/>
        </w:trPr>
        <w:tc>
          <w:tcPr>
            <w:tcW w:w="0" w:type="auto"/>
            <w:shd w:val="clear" w:color="auto" w:fill="4472C4" w:themeFill="accent1"/>
            <w:vAlign w:val="center"/>
          </w:tcPr>
          <w:p w14:paraId="34A13704" w14:textId="7C529B8E" w:rsidR="008C2E11" w:rsidRPr="00E12B71" w:rsidRDefault="008C2E11" w:rsidP="00E12B71">
            <w:pPr>
              <w:autoSpaceDE w:val="0"/>
              <w:autoSpaceDN w:val="0"/>
              <w:adjustRightInd w:val="0"/>
              <w:rPr>
                <w:rFonts w:cs="Arial"/>
                <w:b/>
                <w:color w:val="FFFFFF" w:themeColor="background1"/>
                <w:cs/>
                <w:lang w:bidi="th-TH"/>
              </w:rPr>
            </w:pPr>
          </w:p>
        </w:tc>
        <w:tc>
          <w:tcPr>
            <w:tcW w:w="0" w:type="auto"/>
            <w:shd w:val="clear" w:color="auto" w:fill="4472C4" w:themeFill="accent1"/>
          </w:tcPr>
          <w:p w14:paraId="27C852CC" w14:textId="77777777" w:rsidR="008C2E11" w:rsidRPr="00E12B71" w:rsidRDefault="008C2E11" w:rsidP="00E12B71">
            <w:pPr>
              <w:autoSpaceDE w:val="0"/>
              <w:autoSpaceDN w:val="0"/>
              <w:adjustRightInd w:val="0"/>
              <w:jc w:val="center"/>
              <w:rPr>
                <w:rFonts w:cs="Arial"/>
                <w:b/>
                <w:color w:val="FFFFFF" w:themeColor="background1"/>
              </w:rPr>
            </w:pPr>
            <w:r w:rsidRPr="00E12B71">
              <w:rPr>
                <w:rFonts w:cs="Arial"/>
                <w:b/>
                <w:color w:val="FFFFFF" w:themeColor="background1"/>
              </w:rPr>
              <w:t>0</w:t>
            </w:r>
          </w:p>
        </w:tc>
        <w:tc>
          <w:tcPr>
            <w:tcW w:w="0" w:type="auto"/>
            <w:shd w:val="clear" w:color="auto" w:fill="4472C4" w:themeFill="accent1"/>
          </w:tcPr>
          <w:p w14:paraId="4B1D1461" w14:textId="77777777" w:rsidR="008C2E11" w:rsidRPr="00E12B71" w:rsidRDefault="008C2E11" w:rsidP="00E12B71">
            <w:pPr>
              <w:autoSpaceDE w:val="0"/>
              <w:autoSpaceDN w:val="0"/>
              <w:adjustRightInd w:val="0"/>
              <w:jc w:val="center"/>
              <w:rPr>
                <w:rFonts w:cs="Arial"/>
                <w:b/>
                <w:color w:val="FFFFFF" w:themeColor="background1"/>
              </w:rPr>
            </w:pPr>
            <w:r w:rsidRPr="00E12B71">
              <w:rPr>
                <w:rFonts w:cs="Arial"/>
                <w:b/>
                <w:color w:val="FFFFFF" w:themeColor="background1"/>
              </w:rPr>
              <w:t>1</w:t>
            </w:r>
          </w:p>
        </w:tc>
        <w:tc>
          <w:tcPr>
            <w:tcW w:w="0" w:type="auto"/>
            <w:shd w:val="clear" w:color="auto" w:fill="4472C4" w:themeFill="accent1"/>
          </w:tcPr>
          <w:p w14:paraId="35A3B6E3" w14:textId="77777777" w:rsidR="008C2E11" w:rsidRPr="00E12B71" w:rsidRDefault="008C2E11" w:rsidP="00E12B71">
            <w:pPr>
              <w:autoSpaceDE w:val="0"/>
              <w:autoSpaceDN w:val="0"/>
              <w:adjustRightInd w:val="0"/>
              <w:jc w:val="center"/>
              <w:rPr>
                <w:rFonts w:cs="Arial"/>
                <w:b/>
                <w:color w:val="FFFFFF" w:themeColor="background1"/>
              </w:rPr>
            </w:pPr>
            <w:r w:rsidRPr="00E12B71">
              <w:rPr>
                <w:rFonts w:cs="Arial"/>
                <w:b/>
                <w:color w:val="FFFFFF" w:themeColor="background1"/>
              </w:rPr>
              <w:t>2</w:t>
            </w:r>
          </w:p>
        </w:tc>
        <w:tc>
          <w:tcPr>
            <w:tcW w:w="0" w:type="auto"/>
            <w:shd w:val="clear" w:color="auto" w:fill="4472C4" w:themeFill="accent1"/>
          </w:tcPr>
          <w:p w14:paraId="64AC00A6" w14:textId="77777777" w:rsidR="008C2E11" w:rsidRPr="00E12B71" w:rsidRDefault="008C2E11" w:rsidP="00E12B71">
            <w:pPr>
              <w:autoSpaceDE w:val="0"/>
              <w:autoSpaceDN w:val="0"/>
              <w:adjustRightInd w:val="0"/>
              <w:jc w:val="center"/>
              <w:rPr>
                <w:rFonts w:cs="Arial"/>
                <w:b/>
                <w:color w:val="FFFFFF" w:themeColor="background1"/>
              </w:rPr>
            </w:pPr>
            <w:r w:rsidRPr="00E12B71">
              <w:rPr>
                <w:rFonts w:cs="Arial"/>
                <w:b/>
                <w:color w:val="FFFFFF" w:themeColor="background1"/>
              </w:rPr>
              <w:t>3</w:t>
            </w:r>
          </w:p>
        </w:tc>
        <w:tc>
          <w:tcPr>
            <w:tcW w:w="0" w:type="auto"/>
            <w:shd w:val="clear" w:color="auto" w:fill="4472C4" w:themeFill="accent1"/>
          </w:tcPr>
          <w:p w14:paraId="35A1C682" w14:textId="77777777" w:rsidR="008C2E11" w:rsidRPr="00E12B71" w:rsidRDefault="008C2E11" w:rsidP="00E12B71">
            <w:pPr>
              <w:autoSpaceDE w:val="0"/>
              <w:autoSpaceDN w:val="0"/>
              <w:adjustRightInd w:val="0"/>
              <w:jc w:val="center"/>
              <w:rPr>
                <w:rFonts w:cs="Arial"/>
                <w:b/>
                <w:color w:val="FFFFFF" w:themeColor="background1"/>
              </w:rPr>
            </w:pPr>
            <w:r w:rsidRPr="00E12B71">
              <w:rPr>
                <w:rFonts w:cs="Arial"/>
                <w:b/>
                <w:color w:val="FFFFFF" w:themeColor="background1"/>
              </w:rPr>
              <w:t>4</w:t>
            </w:r>
          </w:p>
        </w:tc>
        <w:tc>
          <w:tcPr>
            <w:tcW w:w="0" w:type="auto"/>
            <w:shd w:val="clear" w:color="auto" w:fill="4472C4" w:themeFill="accent1"/>
          </w:tcPr>
          <w:p w14:paraId="1A4939C7" w14:textId="77777777" w:rsidR="008C2E11" w:rsidRPr="00E12B71" w:rsidRDefault="008C2E11" w:rsidP="00E12B71">
            <w:pPr>
              <w:autoSpaceDE w:val="0"/>
              <w:autoSpaceDN w:val="0"/>
              <w:adjustRightInd w:val="0"/>
              <w:jc w:val="center"/>
              <w:rPr>
                <w:rFonts w:cs="Arial"/>
                <w:b/>
                <w:color w:val="FFFFFF" w:themeColor="background1"/>
              </w:rPr>
            </w:pPr>
            <w:r w:rsidRPr="00E12B71">
              <w:rPr>
                <w:rFonts w:cs="Arial"/>
                <w:b/>
                <w:color w:val="FFFFFF" w:themeColor="background1"/>
              </w:rPr>
              <w:t>5</w:t>
            </w:r>
          </w:p>
        </w:tc>
      </w:tr>
      <w:tr w:rsidR="008C2E11" w:rsidRPr="00E12B71" w14:paraId="100CF9CB" w14:textId="77777777" w:rsidTr="00C51F43">
        <w:tc>
          <w:tcPr>
            <w:tcW w:w="0" w:type="auto"/>
            <w:gridSpan w:val="7"/>
            <w:shd w:val="clear" w:color="auto" w:fill="FFFFFF" w:themeFill="background1"/>
          </w:tcPr>
          <w:p w14:paraId="047177C9" w14:textId="77777777" w:rsidR="008C2E11" w:rsidRPr="00E12B71" w:rsidRDefault="008C2E11" w:rsidP="00E12B71">
            <w:pPr>
              <w:autoSpaceDE w:val="0"/>
              <w:autoSpaceDN w:val="0"/>
              <w:adjustRightInd w:val="0"/>
              <w:rPr>
                <w:rFonts w:cs="Arial"/>
                <w:b/>
                <w:color w:val="FFFFFF" w:themeColor="background1"/>
              </w:rPr>
            </w:pPr>
          </w:p>
        </w:tc>
      </w:tr>
      <w:tr w:rsidR="008C2E11" w:rsidRPr="00E12B71" w14:paraId="55751F58" w14:textId="77777777" w:rsidTr="00BD74D1">
        <w:tc>
          <w:tcPr>
            <w:tcW w:w="0" w:type="auto"/>
            <w:gridSpan w:val="7"/>
            <w:shd w:val="clear" w:color="auto" w:fill="4472C4" w:themeFill="accent1"/>
          </w:tcPr>
          <w:p w14:paraId="5CD794D2" w14:textId="5DC8D2FA" w:rsidR="008C2E11" w:rsidRPr="00E12B71" w:rsidRDefault="001B7063" w:rsidP="00E12B71">
            <w:pPr>
              <w:autoSpaceDE w:val="0"/>
              <w:autoSpaceDN w:val="0"/>
              <w:adjustRightInd w:val="0"/>
              <w:rPr>
                <w:rFonts w:cs="Arial"/>
                <w:color w:val="FFFFFF" w:themeColor="background1"/>
              </w:rPr>
            </w:pPr>
            <w:r w:rsidRPr="00E12B71">
              <w:rPr>
                <w:rFonts w:cs="Arial"/>
                <w:b/>
                <w:color w:val="FFFFFF" w:themeColor="background1"/>
              </w:rPr>
              <w:t xml:space="preserve">INDICATOR 1: </w:t>
            </w:r>
            <w:r w:rsidR="008C2E11" w:rsidRPr="00E12B71">
              <w:rPr>
                <w:rFonts w:cs="Arial"/>
                <w:b/>
                <w:color w:val="FFFFFF" w:themeColor="background1"/>
              </w:rPr>
              <w:t>Level of Industry Participation in Policy-Development</w:t>
            </w:r>
          </w:p>
        </w:tc>
      </w:tr>
      <w:tr w:rsidR="004E1D2E" w:rsidRPr="00E12B71" w14:paraId="5C74F04F" w14:textId="77777777" w:rsidTr="00381CA6">
        <w:tc>
          <w:tcPr>
            <w:tcW w:w="0" w:type="auto"/>
            <w:shd w:val="clear" w:color="auto" w:fill="DEEAF6" w:themeFill="accent5" w:themeFillTint="33"/>
          </w:tcPr>
          <w:p w14:paraId="094051C2" w14:textId="77777777" w:rsidR="008C2E11" w:rsidRPr="00E12B71" w:rsidRDefault="008C2E11" w:rsidP="00E12B71">
            <w:pPr>
              <w:pStyle w:val="LightList-Accent51"/>
              <w:numPr>
                <w:ilvl w:val="0"/>
                <w:numId w:val="1"/>
              </w:numPr>
              <w:autoSpaceDE w:val="0"/>
              <w:autoSpaceDN w:val="0"/>
              <w:adjustRightInd w:val="0"/>
              <w:spacing w:after="0" w:line="240" w:lineRule="auto"/>
              <w:rPr>
                <w:rFonts w:ascii="Gill Sans MT" w:hAnsi="Gill Sans MT" w:cs="Arial"/>
                <w:color w:val="000000" w:themeColor="text1"/>
                <w:sz w:val="24"/>
                <w:szCs w:val="24"/>
              </w:rPr>
            </w:pPr>
            <w:r w:rsidRPr="00E12B71">
              <w:rPr>
                <w:rFonts w:ascii="Gill Sans MT" w:hAnsi="Gill Sans MT" w:cs="Arial"/>
                <w:color w:val="000000" w:themeColor="text1"/>
                <w:sz w:val="24"/>
                <w:szCs w:val="24"/>
              </w:rPr>
              <w:t>The government</w:t>
            </w:r>
            <w:r w:rsidRPr="00E12B71">
              <w:rPr>
                <w:rStyle w:val="Appelnotedebasdep"/>
                <w:rFonts w:ascii="Gill Sans MT" w:hAnsi="Gill Sans MT" w:cs="Arial"/>
                <w:color w:val="000000" w:themeColor="text1"/>
                <w:sz w:val="24"/>
                <w:szCs w:val="24"/>
              </w:rPr>
              <w:footnoteReference w:id="9"/>
            </w:r>
            <w:r w:rsidRPr="00E12B71">
              <w:rPr>
                <w:rFonts w:ascii="Gill Sans MT" w:hAnsi="Gill Sans MT" w:cs="Arial"/>
                <w:color w:val="000000" w:themeColor="text1"/>
                <w:sz w:val="24"/>
                <w:szCs w:val="24"/>
              </w:rPr>
              <w:t xml:space="preserve"> accepts, supports or endorses any offer for assistance by or in collaboration with the tobacco industry</w:t>
            </w:r>
            <w:r w:rsidRPr="00E12B71">
              <w:rPr>
                <w:rStyle w:val="Appelnotedebasdep"/>
                <w:rFonts w:ascii="Gill Sans MT" w:hAnsi="Gill Sans MT" w:cs="Arial"/>
                <w:color w:val="000000" w:themeColor="text1"/>
                <w:sz w:val="24"/>
                <w:szCs w:val="24"/>
              </w:rPr>
              <w:footnoteReference w:id="10"/>
            </w:r>
            <w:r w:rsidRPr="00E12B71">
              <w:rPr>
                <w:rFonts w:ascii="Gill Sans MT" w:hAnsi="Gill Sans MT" w:cs="Arial"/>
                <w:color w:val="000000" w:themeColor="text1"/>
                <w:sz w:val="24"/>
                <w:szCs w:val="24"/>
              </w:rPr>
              <w:t xml:space="preserve"> in setting or implementing public health policies in relation to tobacco control</w:t>
            </w:r>
            <w:r w:rsidRPr="00E12B71">
              <w:rPr>
                <w:rStyle w:val="Appelnotedebasdep"/>
                <w:rFonts w:ascii="Gill Sans MT" w:hAnsi="Gill Sans MT" w:cs="Arial"/>
                <w:color w:val="000000" w:themeColor="text1"/>
                <w:sz w:val="24"/>
                <w:szCs w:val="24"/>
              </w:rPr>
              <w:footnoteReference w:id="11"/>
            </w:r>
            <w:r w:rsidRPr="00E12B71">
              <w:rPr>
                <w:rFonts w:ascii="Gill Sans MT" w:hAnsi="Gill Sans MT" w:cs="Arial"/>
                <w:color w:val="000000" w:themeColor="text1"/>
                <w:sz w:val="24"/>
                <w:szCs w:val="24"/>
              </w:rPr>
              <w:t xml:space="preserve"> (Rec 3.1)</w:t>
            </w:r>
          </w:p>
        </w:tc>
        <w:tc>
          <w:tcPr>
            <w:tcW w:w="0" w:type="auto"/>
            <w:shd w:val="clear" w:color="auto" w:fill="DEEAF6" w:themeFill="accent5" w:themeFillTint="33"/>
            <w:vAlign w:val="center"/>
          </w:tcPr>
          <w:p w14:paraId="038D2A57" w14:textId="3D4D790E" w:rsidR="008C2E11" w:rsidRPr="00E12B71" w:rsidRDefault="008C2E11"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599DFB2F" w14:textId="5FA78634" w:rsidR="008C2E11" w:rsidRPr="00E12B71" w:rsidRDefault="008C2E11"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1CBA2107" w14:textId="77777777" w:rsidR="008C2E11" w:rsidRPr="00E12B71" w:rsidRDefault="008C2E11" w:rsidP="00E12B71">
            <w:pPr>
              <w:autoSpaceDE w:val="0"/>
              <w:autoSpaceDN w:val="0"/>
              <w:adjustRightInd w:val="0"/>
              <w:jc w:val="center"/>
              <w:rPr>
                <w:rFonts w:eastAsia="Malgun Gothic" w:cs="Arial"/>
                <w:b/>
                <w:color w:val="000000" w:themeColor="text1"/>
                <w:lang w:eastAsia="ko-KR"/>
              </w:rPr>
            </w:pPr>
          </w:p>
        </w:tc>
        <w:tc>
          <w:tcPr>
            <w:tcW w:w="0" w:type="auto"/>
            <w:shd w:val="clear" w:color="auto" w:fill="DEEAF6" w:themeFill="accent5" w:themeFillTint="33"/>
            <w:vAlign w:val="center"/>
          </w:tcPr>
          <w:p w14:paraId="2B91D30D" w14:textId="77777777" w:rsidR="008C2E11" w:rsidRPr="00E12B71" w:rsidRDefault="008C2E11"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145A5478" w14:textId="6EA883B8" w:rsidR="008C2E11" w:rsidRPr="00E12B71" w:rsidRDefault="00EE389E" w:rsidP="00E12B71">
            <w:pPr>
              <w:autoSpaceDE w:val="0"/>
              <w:autoSpaceDN w:val="0"/>
              <w:adjustRightInd w:val="0"/>
              <w:jc w:val="center"/>
              <w:rPr>
                <w:rFonts w:cs="Arial"/>
                <w:b/>
                <w:color w:val="000000" w:themeColor="text1"/>
              </w:rPr>
            </w:pPr>
            <w:r>
              <w:rPr>
                <w:rFonts w:cs="Arial"/>
                <w:b/>
                <w:color w:val="000000" w:themeColor="text1"/>
              </w:rPr>
              <w:t>4</w:t>
            </w:r>
          </w:p>
        </w:tc>
        <w:tc>
          <w:tcPr>
            <w:tcW w:w="0" w:type="auto"/>
            <w:shd w:val="clear" w:color="auto" w:fill="DEEAF6" w:themeFill="accent5" w:themeFillTint="33"/>
            <w:vAlign w:val="center"/>
          </w:tcPr>
          <w:p w14:paraId="686742A7" w14:textId="77777777" w:rsidR="008C2E11" w:rsidRPr="00E12B71" w:rsidRDefault="008C2E11" w:rsidP="00E12B71">
            <w:pPr>
              <w:autoSpaceDE w:val="0"/>
              <w:autoSpaceDN w:val="0"/>
              <w:adjustRightInd w:val="0"/>
              <w:jc w:val="center"/>
              <w:rPr>
                <w:rFonts w:cs="Arial"/>
                <w:b/>
                <w:color w:val="000000" w:themeColor="text1"/>
              </w:rPr>
            </w:pPr>
          </w:p>
        </w:tc>
      </w:tr>
      <w:tr w:rsidR="00A813E1" w:rsidRPr="00E12B71" w14:paraId="60103B25" w14:textId="77777777" w:rsidTr="00C51F43">
        <w:tc>
          <w:tcPr>
            <w:tcW w:w="0" w:type="auto"/>
            <w:gridSpan w:val="7"/>
          </w:tcPr>
          <w:p w14:paraId="6E5F16BD" w14:textId="77777777" w:rsidR="00A813E1" w:rsidRDefault="00A813E1" w:rsidP="00D45411">
            <w:pPr>
              <w:rPr>
                <w:lang w:eastAsia="ko-KR"/>
              </w:rPr>
            </w:pPr>
          </w:p>
          <w:p w14:paraId="66CE0EE8" w14:textId="6E04EB05" w:rsidR="00EE389E" w:rsidRDefault="00EE389E" w:rsidP="00EE389E">
            <w:pPr>
              <w:rPr>
                <w:lang w:eastAsia="ko-KR"/>
              </w:rPr>
            </w:pPr>
            <w:r>
              <w:rPr>
                <w:lang w:eastAsia="ko-KR"/>
              </w:rPr>
              <w:t>According to the Ethiopian Food and Drug Administration proclamation 1112/2019, the Government does not accept, support or endorse any offer of assistance by or in collaboration with the tobacco industry in setting or implementing public health policies in relation to tobacco control. However, JTI had an agreement with Government of Ethiopia during the privatization in 2017 (the letter issued by the Council of Minister has been annexed for further reference in Annex 1) to participate in any law-making process that addresses tobacco control including taxation, regulation or legislations.</w:t>
            </w:r>
          </w:p>
          <w:p w14:paraId="0A1EC4E8" w14:textId="77777777" w:rsidR="00EE389E" w:rsidRDefault="00EE389E" w:rsidP="00EE389E">
            <w:pPr>
              <w:rPr>
                <w:lang w:eastAsia="ko-KR"/>
              </w:rPr>
            </w:pPr>
          </w:p>
          <w:p w14:paraId="61DE390C" w14:textId="5974BDF7" w:rsidR="00BD74D1" w:rsidRDefault="00EE389E" w:rsidP="00EE389E">
            <w:pPr>
              <w:rPr>
                <w:lang w:eastAsia="ko-KR"/>
              </w:rPr>
            </w:pPr>
            <w:r>
              <w:rPr>
                <w:lang w:eastAsia="ko-KR"/>
              </w:rPr>
              <w:t>Due to this privilege, the tobacco industry has conducted various interference in implementing tobacco control legislations and efforts. For instance, as response to Ethiopian Food and Drug Administration and its alliance (MWECS ) made a joint advocacy visit to the Customs Commission regarding illicit trade - the NTE sent a complaint letter to the Customs commission by referring to different supporting documents from higher officials and public institutions ( see Annex 2).</w:t>
            </w:r>
          </w:p>
          <w:p w14:paraId="1DEE7521" w14:textId="50F854E8" w:rsidR="00BD74D1" w:rsidRPr="00E12B71" w:rsidRDefault="00BD74D1" w:rsidP="00D45411">
            <w:pPr>
              <w:rPr>
                <w:lang w:eastAsia="ko-KR"/>
              </w:rPr>
            </w:pPr>
          </w:p>
        </w:tc>
      </w:tr>
      <w:tr w:rsidR="00A813E1" w:rsidRPr="00E12B71" w14:paraId="052E1D78" w14:textId="77777777" w:rsidTr="00381CA6">
        <w:tc>
          <w:tcPr>
            <w:tcW w:w="0" w:type="auto"/>
            <w:shd w:val="clear" w:color="auto" w:fill="DEEAF6" w:themeFill="accent5" w:themeFillTint="33"/>
          </w:tcPr>
          <w:p w14:paraId="69B9D135" w14:textId="77777777" w:rsidR="00A813E1" w:rsidRPr="00E12B71" w:rsidRDefault="00A813E1" w:rsidP="00E12B71">
            <w:pPr>
              <w:pStyle w:val="LightList-Accent51"/>
              <w:numPr>
                <w:ilvl w:val="0"/>
                <w:numId w:val="1"/>
              </w:numPr>
              <w:autoSpaceDE w:val="0"/>
              <w:autoSpaceDN w:val="0"/>
              <w:adjustRightInd w:val="0"/>
              <w:spacing w:after="0" w:line="240" w:lineRule="auto"/>
              <w:rPr>
                <w:rFonts w:ascii="Gill Sans MT" w:hAnsi="Gill Sans MT" w:cs="Arial"/>
                <w:color w:val="000000" w:themeColor="text1"/>
                <w:sz w:val="24"/>
                <w:szCs w:val="24"/>
              </w:rPr>
            </w:pPr>
            <w:bookmarkStart w:id="0" w:name="_Hlk43208524"/>
            <w:r w:rsidRPr="00E12B71">
              <w:rPr>
                <w:rFonts w:ascii="Gill Sans MT" w:hAnsi="Gill Sans MT" w:cs="Arial"/>
                <w:color w:val="000000" w:themeColor="text1"/>
                <w:sz w:val="24"/>
                <w:szCs w:val="24"/>
              </w:rPr>
              <w:t xml:space="preserve">The government accepts, supports or endorses </w:t>
            </w:r>
            <w:r w:rsidRPr="00E12B71">
              <w:rPr>
                <w:rFonts w:ascii="Gill Sans MT" w:hAnsi="Gill Sans MT" w:cs="Arial"/>
                <w:color w:val="000000" w:themeColor="text1"/>
                <w:sz w:val="24"/>
                <w:szCs w:val="24"/>
                <w:u w:val="single"/>
              </w:rPr>
              <w:t>policies or legislation drafted</w:t>
            </w:r>
            <w:r w:rsidRPr="00E12B71">
              <w:rPr>
                <w:rFonts w:ascii="Gill Sans MT" w:hAnsi="Gill Sans MT" w:cs="Arial"/>
                <w:color w:val="000000" w:themeColor="text1"/>
                <w:sz w:val="24"/>
                <w:szCs w:val="24"/>
              </w:rPr>
              <w:t xml:space="preserve"> by or in collaboration with the tobacco industry. (Rec 3.4)</w:t>
            </w:r>
          </w:p>
        </w:tc>
        <w:tc>
          <w:tcPr>
            <w:tcW w:w="0" w:type="auto"/>
            <w:shd w:val="clear" w:color="auto" w:fill="DEEAF6" w:themeFill="accent5" w:themeFillTint="33"/>
            <w:vAlign w:val="center"/>
          </w:tcPr>
          <w:p w14:paraId="189BC522" w14:textId="343335E7" w:rsidR="00A813E1" w:rsidRPr="00E12B71" w:rsidRDefault="00A813E1"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2AE66BE4" w14:textId="03DFA33E" w:rsidR="00A813E1" w:rsidRPr="00E12B71" w:rsidRDefault="00A813E1" w:rsidP="00E12B71">
            <w:pPr>
              <w:autoSpaceDE w:val="0"/>
              <w:autoSpaceDN w:val="0"/>
              <w:adjustRightInd w:val="0"/>
              <w:jc w:val="center"/>
              <w:rPr>
                <w:rFonts w:eastAsia="Malgun Gothic" w:cs="Arial"/>
                <w:b/>
                <w:color w:val="000000" w:themeColor="text1"/>
                <w:lang w:eastAsia="ko-KR"/>
              </w:rPr>
            </w:pPr>
          </w:p>
        </w:tc>
        <w:tc>
          <w:tcPr>
            <w:tcW w:w="0" w:type="auto"/>
            <w:shd w:val="clear" w:color="auto" w:fill="DEEAF6" w:themeFill="accent5" w:themeFillTint="33"/>
            <w:vAlign w:val="center"/>
          </w:tcPr>
          <w:p w14:paraId="64C5C8B1" w14:textId="77777777" w:rsidR="00A813E1" w:rsidRPr="00E12B71" w:rsidRDefault="00A813E1"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12B1175A" w14:textId="552B9848" w:rsidR="00A813E1" w:rsidRPr="00E12B71" w:rsidRDefault="00EE389E" w:rsidP="00E12B71">
            <w:pPr>
              <w:autoSpaceDE w:val="0"/>
              <w:autoSpaceDN w:val="0"/>
              <w:adjustRightInd w:val="0"/>
              <w:jc w:val="center"/>
              <w:rPr>
                <w:rFonts w:eastAsia="Malgun Gothic" w:cs="Arial"/>
                <w:color w:val="000000" w:themeColor="text1"/>
                <w:lang w:eastAsia="ko-KR"/>
              </w:rPr>
            </w:pPr>
            <w:r>
              <w:rPr>
                <w:rFonts w:eastAsia="Malgun Gothic" w:cs="Arial"/>
                <w:color w:val="000000" w:themeColor="text1"/>
                <w:lang w:eastAsia="ko-KR"/>
              </w:rPr>
              <w:t>3</w:t>
            </w:r>
          </w:p>
        </w:tc>
        <w:tc>
          <w:tcPr>
            <w:tcW w:w="0" w:type="auto"/>
            <w:shd w:val="clear" w:color="auto" w:fill="DEEAF6" w:themeFill="accent5" w:themeFillTint="33"/>
            <w:vAlign w:val="center"/>
          </w:tcPr>
          <w:p w14:paraId="2ED9A480" w14:textId="77777777" w:rsidR="00A813E1" w:rsidRPr="00E12B71" w:rsidRDefault="00A813E1" w:rsidP="00E12B71">
            <w:pPr>
              <w:autoSpaceDE w:val="0"/>
              <w:autoSpaceDN w:val="0"/>
              <w:adjustRightInd w:val="0"/>
              <w:jc w:val="center"/>
              <w:rPr>
                <w:rFonts w:eastAsia="Malgun Gothic" w:cs="Arial"/>
                <w:color w:val="000000" w:themeColor="text1"/>
                <w:lang w:eastAsia="ko-KR"/>
              </w:rPr>
            </w:pPr>
          </w:p>
        </w:tc>
        <w:tc>
          <w:tcPr>
            <w:tcW w:w="0" w:type="auto"/>
            <w:shd w:val="clear" w:color="auto" w:fill="DEEAF6" w:themeFill="accent5" w:themeFillTint="33"/>
            <w:vAlign w:val="center"/>
          </w:tcPr>
          <w:p w14:paraId="6E887CF1" w14:textId="77777777" w:rsidR="00A813E1" w:rsidRPr="00E12B71" w:rsidRDefault="00A813E1" w:rsidP="00E12B71">
            <w:pPr>
              <w:autoSpaceDE w:val="0"/>
              <w:autoSpaceDN w:val="0"/>
              <w:adjustRightInd w:val="0"/>
              <w:jc w:val="center"/>
              <w:rPr>
                <w:rFonts w:cs="Arial"/>
                <w:color w:val="000000" w:themeColor="text1"/>
              </w:rPr>
            </w:pPr>
          </w:p>
        </w:tc>
      </w:tr>
      <w:tr w:rsidR="00D941A3" w:rsidRPr="00E12B71" w14:paraId="4828DD02" w14:textId="77777777" w:rsidTr="00C51F43">
        <w:tc>
          <w:tcPr>
            <w:tcW w:w="0" w:type="auto"/>
            <w:gridSpan w:val="7"/>
          </w:tcPr>
          <w:p w14:paraId="0CB9CCC3" w14:textId="77777777" w:rsidR="00314F9B" w:rsidRDefault="00314F9B" w:rsidP="00D45411">
            <w:pPr>
              <w:rPr>
                <w:lang w:val="en-GB" w:eastAsia="en-GB"/>
              </w:rPr>
            </w:pPr>
          </w:p>
          <w:p w14:paraId="0E0A11EC" w14:textId="4B9F872C" w:rsidR="00BD74D1" w:rsidRDefault="00280921" w:rsidP="00D45411">
            <w:pPr>
              <w:rPr>
                <w:lang w:val="en-GB" w:eastAsia="en-GB"/>
              </w:rPr>
            </w:pPr>
            <w:r w:rsidRPr="00280921">
              <w:rPr>
                <w:lang w:val="en-GB" w:eastAsia="en-GB"/>
              </w:rPr>
              <w:t>In accordance with proclamation 1112/2019</w:t>
            </w:r>
            <w:r w:rsidR="0077629B">
              <w:rPr>
                <w:rStyle w:val="Appelnotedebasdep"/>
                <w:lang w:val="en-GB" w:eastAsia="en-GB"/>
              </w:rPr>
              <w:footnoteReference w:id="12"/>
            </w:r>
            <w:r w:rsidRPr="00280921">
              <w:rPr>
                <w:lang w:val="en-GB" w:eastAsia="en-GB"/>
              </w:rPr>
              <w:t>, the government does not accept, support or endorse any policy or legislation drafted by or in collaboration with the tobacco industry. But NTE tried to be involved in the drafting process of the tobacco control proclamation (proclamation 11112) as JTI/NTE had a discussion with the EFDA team and came up with recommendations having undergone a thorough review of the document article by article, to influence key provisions in the draft proclamation. However, EFDA received their feedback/recommendations and rejected most of them from incorporation into the amendment process (see attachment in Annex 3). Nevertheless, EFDA have considered and accepted NTE’s comment on Article 19(2-4) regarding the proposed restriction on packaging Shape, width and length. This further indicated that the government is accepting support from NTE on revising draft legislation and endorse them (See in Annex 4 an email conversation between FDA and NTE).</w:t>
            </w:r>
          </w:p>
          <w:p w14:paraId="42CCDC36" w14:textId="4EF0FC40" w:rsidR="00BD74D1" w:rsidRPr="00E12B71" w:rsidRDefault="00BD74D1" w:rsidP="00D45411">
            <w:pPr>
              <w:rPr>
                <w:lang w:val="en-GB" w:eastAsia="en-GB"/>
              </w:rPr>
            </w:pPr>
          </w:p>
        </w:tc>
      </w:tr>
      <w:bookmarkEnd w:id="0"/>
      <w:tr w:rsidR="00D941A3" w:rsidRPr="00E12B71" w14:paraId="61186038" w14:textId="77777777" w:rsidTr="00381CA6">
        <w:tc>
          <w:tcPr>
            <w:tcW w:w="0" w:type="auto"/>
            <w:shd w:val="clear" w:color="auto" w:fill="DEEAF6" w:themeFill="accent5" w:themeFillTint="33"/>
          </w:tcPr>
          <w:p w14:paraId="62B363F3" w14:textId="77777777" w:rsidR="00D941A3" w:rsidRPr="00E12B71" w:rsidRDefault="00D941A3" w:rsidP="00E12B71">
            <w:pPr>
              <w:pStyle w:val="LightList-Accent51"/>
              <w:numPr>
                <w:ilvl w:val="0"/>
                <w:numId w:val="1"/>
              </w:numPr>
              <w:autoSpaceDE w:val="0"/>
              <w:autoSpaceDN w:val="0"/>
              <w:adjustRightInd w:val="0"/>
              <w:spacing w:after="0" w:line="240" w:lineRule="auto"/>
              <w:rPr>
                <w:rFonts w:ascii="Gill Sans MT" w:hAnsi="Gill Sans MT" w:cs="Arial"/>
                <w:color w:val="000000" w:themeColor="text1"/>
                <w:sz w:val="24"/>
                <w:szCs w:val="24"/>
              </w:rPr>
            </w:pPr>
            <w:r w:rsidRPr="00E12B71">
              <w:rPr>
                <w:rFonts w:ascii="Gill Sans MT" w:hAnsi="Gill Sans MT" w:cs="Arial"/>
                <w:color w:val="000000" w:themeColor="text1"/>
                <w:sz w:val="24"/>
                <w:szCs w:val="24"/>
              </w:rPr>
              <w:lastRenderedPageBreak/>
              <w:t xml:space="preserve">The government allows/invites the tobacco industry to sit in government interagency/ multi-sectoral committee/ advisory group body that sets public health policy. (Rec 4.8) </w:t>
            </w:r>
          </w:p>
        </w:tc>
        <w:tc>
          <w:tcPr>
            <w:tcW w:w="0" w:type="auto"/>
            <w:shd w:val="clear" w:color="auto" w:fill="DEEAF6" w:themeFill="accent5" w:themeFillTint="33"/>
            <w:vAlign w:val="center"/>
          </w:tcPr>
          <w:p w14:paraId="170E5365" w14:textId="1ACEA012"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1BA215AC" w14:textId="001F3194" w:rsidR="00D941A3" w:rsidRPr="00E12B71" w:rsidRDefault="00280921" w:rsidP="00E12B71">
            <w:pPr>
              <w:autoSpaceDE w:val="0"/>
              <w:autoSpaceDN w:val="0"/>
              <w:adjustRightInd w:val="0"/>
              <w:jc w:val="center"/>
              <w:rPr>
                <w:rFonts w:eastAsia="Malgun Gothic" w:cs="Arial"/>
                <w:b/>
                <w:color w:val="000000" w:themeColor="text1"/>
                <w:lang w:eastAsia="ko-KR"/>
              </w:rPr>
            </w:pPr>
            <w:r>
              <w:rPr>
                <w:rFonts w:eastAsia="Malgun Gothic" w:cs="Arial"/>
                <w:b/>
                <w:color w:val="000000" w:themeColor="text1"/>
                <w:lang w:eastAsia="ko-KR"/>
              </w:rPr>
              <w:t>1</w:t>
            </w:r>
          </w:p>
        </w:tc>
        <w:tc>
          <w:tcPr>
            <w:tcW w:w="0" w:type="auto"/>
            <w:shd w:val="clear" w:color="auto" w:fill="DEEAF6" w:themeFill="accent5" w:themeFillTint="33"/>
            <w:vAlign w:val="center"/>
          </w:tcPr>
          <w:p w14:paraId="34262201" w14:textId="77777777"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35F354E2" w14:textId="77777777" w:rsidR="00D941A3" w:rsidRPr="00E12B71" w:rsidRDefault="00D941A3" w:rsidP="00E12B71">
            <w:pPr>
              <w:autoSpaceDE w:val="0"/>
              <w:autoSpaceDN w:val="0"/>
              <w:adjustRightInd w:val="0"/>
              <w:jc w:val="center"/>
              <w:rPr>
                <w:rFonts w:eastAsia="Malgun Gothic" w:cs="Arial"/>
                <w:color w:val="000000" w:themeColor="text1"/>
                <w:lang w:eastAsia="ko-KR"/>
              </w:rPr>
            </w:pPr>
          </w:p>
        </w:tc>
        <w:tc>
          <w:tcPr>
            <w:tcW w:w="0" w:type="auto"/>
            <w:shd w:val="clear" w:color="auto" w:fill="DEEAF6" w:themeFill="accent5" w:themeFillTint="33"/>
            <w:vAlign w:val="center"/>
          </w:tcPr>
          <w:p w14:paraId="530C37BE"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16C36578" w14:textId="77777777" w:rsidR="00D941A3" w:rsidRPr="00E12B71" w:rsidRDefault="00D941A3" w:rsidP="00E12B71">
            <w:pPr>
              <w:autoSpaceDE w:val="0"/>
              <w:autoSpaceDN w:val="0"/>
              <w:adjustRightInd w:val="0"/>
              <w:jc w:val="center"/>
              <w:rPr>
                <w:rFonts w:eastAsia="Malgun Gothic" w:cs="Arial"/>
                <w:color w:val="000000" w:themeColor="text1"/>
                <w:lang w:eastAsia="ko-KR"/>
              </w:rPr>
            </w:pPr>
          </w:p>
        </w:tc>
      </w:tr>
      <w:tr w:rsidR="00D941A3" w:rsidRPr="00E12B71" w14:paraId="5423CC6E" w14:textId="77777777" w:rsidTr="00C51F43">
        <w:tc>
          <w:tcPr>
            <w:tcW w:w="0" w:type="auto"/>
            <w:gridSpan w:val="7"/>
          </w:tcPr>
          <w:p w14:paraId="6ABEE3AF" w14:textId="77777777" w:rsidR="00BD74D1" w:rsidRDefault="00BD74D1" w:rsidP="00D45411">
            <w:pPr>
              <w:rPr>
                <w:lang w:eastAsia="ko-KR"/>
              </w:rPr>
            </w:pPr>
          </w:p>
          <w:p w14:paraId="7C2E2C79" w14:textId="77777777" w:rsidR="00280921" w:rsidRDefault="00280921" w:rsidP="00280921">
            <w:pPr>
              <w:rPr>
                <w:lang w:eastAsia="ko-KR"/>
              </w:rPr>
            </w:pPr>
            <w:r>
              <w:rPr>
                <w:lang w:eastAsia="ko-KR"/>
              </w:rPr>
              <w:t>Interaction allowed with conditions/restrictions.</w:t>
            </w:r>
          </w:p>
          <w:p w14:paraId="626395FA" w14:textId="126D2488" w:rsidR="00BD74D1" w:rsidRDefault="00280921" w:rsidP="00280921">
            <w:pPr>
              <w:rPr>
                <w:lang w:eastAsia="ko-KR"/>
              </w:rPr>
            </w:pPr>
            <w:r>
              <w:rPr>
                <w:lang w:eastAsia="ko-KR"/>
              </w:rPr>
              <w:t>According to proclamation No-1112/2019 article 51(1): “interaction between any government organ responsible for adoption of public health policy and the tobacco industry shall be limited to only those strictly necessary for effective regulation of the tobacco industry or tobacco products.” Further article 51(3) states that, “no person having financial or other interest in the tobacco industry may participate in tobacco control training, workshops, or related events.”</w:t>
            </w:r>
          </w:p>
          <w:p w14:paraId="74E018C9" w14:textId="38319D12" w:rsidR="00BD74D1" w:rsidRPr="00E12B71" w:rsidRDefault="00BD74D1" w:rsidP="00D45411">
            <w:pPr>
              <w:rPr>
                <w:lang w:eastAsia="ko-KR"/>
              </w:rPr>
            </w:pPr>
          </w:p>
        </w:tc>
      </w:tr>
      <w:tr w:rsidR="00D941A3" w:rsidRPr="00E12B71" w14:paraId="7799271E" w14:textId="77777777" w:rsidTr="00381CA6">
        <w:tc>
          <w:tcPr>
            <w:tcW w:w="0" w:type="auto"/>
            <w:shd w:val="clear" w:color="auto" w:fill="DEEAF6" w:themeFill="accent5" w:themeFillTint="33"/>
          </w:tcPr>
          <w:p w14:paraId="7C668A13" w14:textId="77777777" w:rsidR="00D941A3" w:rsidRPr="00E12B71" w:rsidRDefault="00D941A3" w:rsidP="00E12B71">
            <w:pPr>
              <w:pStyle w:val="LightList-Accent51"/>
              <w:numPr>
                <w:ilvl w:val="0"/>
                <w:numId w:val="1"/>
              </w:numPr>
              <w:autoSpaceDE w:val="0"/>
              <w:autoSpaceDN w:val="0"/>
              <w:adjustRightInd w:val="0"/>
              <w:spacing w:after="0" w:line="240" w:lineRule="auto"/>
              <w:rPr>
                <w:rFonts w:ascii="Gill Sans MT" w:hAnsi="Gill Sans MT" w:cs="Arial"/>
                <w:color w:val="000000" w:themeColor="text1"/>
                <w:sz w:val="24"/>
                <w:szCs w:val="24"/>
              </w:rPr>
            </w:pPr>
            <w:r w:rsidRPr="00E12B71">
              <w:rPr>
                <w:rFonts w:ascii="Gill Sans MT" w:hAnsi="Gill Sans MT" w:cs="Arial"/>
                <w:color w:val="000000" w:themeColor="text1"/>
                <w:sz w:val="24"/>
                <w:szCs w:val="24"/>
              </w:rPr>
              <w:t>The government nominates or allows representatives from the tobacco industry (including State-owned) in the delegation to the COP or other subsidiary bodies or accepts their sponsorship for delegates. (i.e. COP 4 &amp; 5, INB 4 5, WG)</w:t>
            </w:r>
            <w:r w:rsidRPr="00E12B71">
              <w:rPr>
                <w:rStyle w:val="Appelnotedebasdep"/>
                <w:rFonts w:ascii="Gill Sans MT" w:hAnsi="Gill Sans MT" w:cs="Arial"/>
                <w:color w:val="000000" w:themeColor="text1"/>
                <w:sz w:val="24"/>
                <w:szCs w:val="24"/>
              </w:rPr>
              <w:footnoteReference w:id="13"/>
            </w:r>
            <w:r w:rsidRPr="00E12B71">
              <w:rPr>
                <w:rFonts w:ascii="Gill Sans MT" w:hAnsi="Gill Sans MT" w:cs="Arial"/>
                <w:color w:val="000000" w:themeColor="text1"/>
                <w:sz w:val="24"/>
                <w:szCs w:val="24"/>
              </w:rPr>
              <w:t xml:space="preserve"> (Rec 4.9 &amp; 8.3)</w:t>
            </w:r>
          </w:p>
        </w:tc>
        <w:tc>
          <w:tcPr>
            <w:tcW w:w="0" w:type="auto"/>
            <w:shd w:val="clear" w:color="auto" w:fill="DEEAF6" w:themeFill="accent5" w:themeFillTint="33"/>
            <w:vAlign w:val="center"/>
          </w:tcPr>
          <w:p w14:paraId="04CBED3F" w14:textId="59541F95" w:rsidR="00D941A3" w:rsidRPr="00E12B71" w:rsidRDefault="00D941A3" w:rsidP="00E12B71">
            <w:pPr>
              <w:autoSpaceDE w:val="0"/>
              <w:autoSpaceDN w:val="0"/>
              <w:adjustRightInd w:val="0"/>
              <w:jc w:val="center"/>
              <w:rPr>
                <w:rFonts w:eastAsia="Malgun Gothic" w:cs="Arial"/>
                <w:b/>
                <w:color w:val="000000" w:themeColor="text1"/>
                <w:lang w:eastAsia="ko-KR"/>
              </w:rPr>
            </w:pPr>
          </w:p>
        </w:tc>
        <w:tc>
          <w:tcPr>
            <w:tcW w:w="0" w:type="auto"/>
            <w:shd w:val="clear" w:color="auto" w:fill="DEEAF6" w:themeFill="accent5" w:themeFillTint="33"/>
            <w:vAlign w:val="center"/>
          </w:tcPr>
          <w:p w14:paraId="1E59448F" w14:textId="4D915CD1" w:rsidR="00D941A3" w:rsidRPr="00E12B71" w:rsidRDefault="00280921" w:rsidP="00E12B71">
            <w:pPr>
              <w:autoSpaceDE w:val="0"/>
              <w:autoSpaceDN w:val="0"/>
              <w:adjustRightInd w:val="0"/>
              <w:jc w:val="center"/>
              <w:rPr>
                <w:rFonts w:cs="Arial"/>
                <w:bCs/>
                <w:color w:val="000000" w:themeColor="text1"/>
              </w:rPr>
            </w:pPr>
            <w:r>
              <w:rPr>
                <w:rFonts w:cs="Arial"/>
                <w:bCs/>
                <w:color w:val="000000" w:themeColor="text1"/>
              </w:rPr>
              <w:t>1</w:t>
            </w:r>
          </w:p>
        </w:tc>
        <w:tc>
          <w:tcPr>
            <w:tcW w:w="0" w:type="auto"/>
            <w:shd w:val="clear" w:color="auto" w:fill="DEEAF6" w:themeFill="accent5" w:themeFillTint="33"/>
            <w:vAlign w:val="center"/>
          </w:tcPr>
          <w:p w14:paraId="61A7DE0A" w14:textId="77777777"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7FFE1965" w14:textId="77777777" w:rsidR="00D941A3" w:rsidRPr="00E12B71" w:rsidRDefault="00D941A3" w:rsidP="00E12B71">
            <w:pPr>
              <w:autoSpaceDE w:val="0"/>
              <w:autoSpaceDN w:val="0"/>
              <w:adjustRightInd w:val="0"/>
              <w:jc w:val="center"/>
              <w:rPr>
                <w:rFonts w:eastAsia="Malgun Gothic" w:cs="Arial"/>
                <w:color w:val="000000" w:themeColor="text1"/>
                <w:lang w:eastAsia="ko-KR"/>
              </w:rPr>
            </w:pPr>
          </w:p>
        </w:tc>
        <w:tc>
          <w:tcPr>
            <w:tcW w:w="0" w:type="auto"/>
            <w:shd w:val="clear" w:color="auto" w:fill="DEEAF6" w:themeFill="accent5" w:themeFillTint="33"/>
            <w:vAlign w:val="center"/>
          </w:tcPr>
          <w:p w14:paraId="522129E2"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5D50960C" w14:textId="77777777" w:rsidR="00D941A3" w:rsidRPr="00E12B71" w:rsidRDefault="00D941A3" w:rsidP="00E12B71">
            <w:pPr>
              <w:autoSpaceDE w:val="0"/>
              <w:autoSpaceDN w:val="0"/>
              <w:adjustRightInd w:val="0"/>
              <w:jc w:val="center"/>
              <w:rPr>
                <w:rFonts w:cs="Arial"/>
                <w:color w:val="000000" w:themeColor="text1"/>
              </w:rPr>
            </w:pPr>
          </w:p>
        </w:tc>
      </w:tr>
      <w:tr w:rsidR="00D941A3" w:rsidRPr="00E12B71" w14:paraId="1A92C1BB" w14:textId="77777777" w:rsidTr="00C51F43">
        <w:tc>
          <w:tcPr>
            <w:tcW w:w="0" w:type="auto"/>
            <w:gridSpan w:val="7"/>
          </w:tcPr>
          <w:p w14:paraId="65DFC228" w14:textId="77777777" w:rsidR="00D941A3" w:rsidRDefault="00D941A3" w:rsidP="00D45411"/>
          <w:p w14:paraId="70F66FF4" w14:textId="2FD9B213" w:rsidR="00BD74D1" w:rsidRDefault="00280921" w:rsidP="00D45411">
            <w:r w:rsidRPr="00280921">
              <w:t>The tobacco industry is not part of the COP delegation or any related meetings.</w:t>
            </w:r>
          </w:p>
          <w:p w14:paraId="497EA528" w14:textId="01609310" w:rsidR="00BD74D1" w:rsidRPr="00E12B71" w:rsidRDefault="00BD74D1" w:rsidP="00D45411"/>
        </w:tc>
      </w:tr>
      <w:tr w:rsidR="00D941A3" w:rsidRPr="00E12B71" w14:paraId="3A929A9E" w14:textId="77777777" w:rsidTr="00BD74D1">
        <w:tc>
          <w:tcPr>
            <w:tcW w:w="0" w:type="auto"/>
            <w:gridSpan w:val="7"/>
            <w:shd w:val="clear" w:color="auto" w:fill="4472C4" w:themeFill="accent1"/>
          </w:tcPr>
          <w:p w14:paraId="0B1EE061" w14:textId="10A78392" w:rsidR="00D941A3" w:rsidRPr="00E12B71" w:rsidRDefault="00D941A3" w:rsidP="00E12B71">
            <w:pPr>
              <w:autoSpaceDE w:val="0"/>
              <w:autoSpaceDN w:val="0"/>
              <w:adjustRightInd w:val="0"/>
              <w:rPr>
                <w:rFonts w:cs="Arial"/>
                <w:b/>
                <w:color w:val="000000" w:themeColor="text1"/>
              </w:rPr>
            </w:pPr>
            <w:r w:rsidRPr="00E12B71">
              <w:rPr>
                <w:rFonts w:cs="Arial"/>
                <w:b/>
                <w:color w:val="FFFFFF" w:themeColor="background1"/>
              </w:rPr>
              <w:t>INDICATOR 2: Industry CSR activities</w:t>
            </w:r>
          </w:p>
        </w:tc>
      </w:tr>
      <w:tr w:rsidR="00D941A3" w:rsidRPr="00E12B71" w14:paraId="66AF877B" w14:textId="77777777" w:rsidTr="00381CA6">
        <w:tc>
          <w:tcPr>
            <w:tcW w:w="0" w:type="auto"/>
            <w:shd w:val="clear" w:color="auto" w:fill="DEEAF6" w:themeFill="accent5" w:themeFillTint="33"/>
          </w:tcPr>
          <w:p w14:paraId="25426DC6" w14:textId="77777777" w:rsidR="00D941A3" w:rsidRPr="00E12B71" w:rsidRDefault="00D941A3" w:rsidP="00E12B71">
            <w:pPr>
              <w:pStyle w:val="LightList-Accent51"/>
              <w:numPr>
                <w:ilvl w:val="0"/>
                <w:numId w:val="1"/>
              </w:numPr>
              <w:autoSpaceDE w:val="0"/>
              <w:autoSpaceDN w:val="0"/>
              <w:adjustRightInd w:val="0"/>
              <w:spacing w:after="0" w:line="240" w:lineRule="auto"/>
              <w:rPr>
                <w:rFonts w:ascii="Gill Sans MT" w:hAnsi="Gill Sans MT" w:cs="Arial"/>
                <w:color w:val="000000" w:themeColor="text1"/>
                <w:sz w:val="24"/>
                <w:szCs w:val="24"/>
              </w:rPr>
            </w:pPr>
            <w:r w:rsidRPr="00E12B71">
              <w:rPr>
                <w:rFonts w:ascii="Gill Sans MT" w:hAnsi="Gill Sans MT" w:cs="Arial"/>
                <w:color w:val="000000" w:themeColor="text1"/>
                <w:sz w:val="24"/>
                <w:szCs w:val="24"/>
              </w:rPr>
              <w:t>A. The government agencies or its officials endorses, supports, forms partnerships with or participates in so-called CSR activities organized by the tobacco industry. (Rec 6.2)</w:t>
            </w:r>
          </w:p>
          <w:p w14:paraId="007A1EA0" w14:textId="77777777" w:rsidR="00D941A3" w:rsidRPr="00E12B71" w:rsidRDefault="00D941A3" w:rsidP="00E12B71">
            <w:pPr>
              <w:pStyle w:val="LightList-Accent51"/>
              <w:autoSpaceDE w:val="0"/>
              <w:autoSpaceDN w:val="0"/>
              <w:adjustRightInd w:val="0"/>
              <w:spacing w:after="0" w:line="240" w:lineRule="auto"/>
              <w:ind w:left="0"/>
              <w:rPr>
                <w:rFonts w:ascii="Gill Sans MT" w:hAnsi="Gill Sans MT" w:cs="Arial"/>
                <w:color w:val="000000" w:themeColor="text1"/>
                <w:sz w:val="24"/>
                <w:szCs w:val="24"/>
              </w:rPr>
            </w:pPr>
            <w:r w:rsidRPr="00E12B71">
              <w:rPr>
                <w:rFonts w:ascii="Gill Sans MT" w:hAnsi="Gill Sans MT" w:cs="Arial"/>
                <w:color w:val="000000" w:themeColor="text1"/>
                <w:sz w:val="24"/>
                <w:szCs w:val="24"/>
              </w:rPr>
              <w:t xml:space="preserve"> </w:t>
            </w:r>
          </w:p>
          <w:p w14:paraId="67F57D7F" w14:textId="77777777" w:rsidR="00D941A3" w:rsidRPr="00E12B71" w:rsidRDefault="00D941A3" w:rsidP="00E12B71">
            <w:pPr>
              <w:pStyle w:val="LightList-Accent51"/>
              <w:autoSpaceDE w:val="0"/>
              <w:autoSpaceDN w:val="0"/>
              <w:adjustRightInd w:val="0"/>
              <w:spacing w:after="0" w:line="240" w:lineRule="auto"/>
              <w:ind w:left="360"/>
              <w:rPr>
                <w:rFonts w:ascii="Gill Sans MT" w:hAnsi="Gill Sans MT" w:cs="Arial"/>
                <w:color w:val="000000" w:themeColor="text1"/>
                <w:sz w:val="24"/>
                <w:szCs w:val="24"/>
              </w:rPr>
            </w:pPr>
            <w:r w:rsidRPr="00E12B71">
              <w:rPr>
                <w:rFonts w:ascii="Gill Sans MT" w:hAnsi="Gill Sans MT" w:cs="Arial"/>
                <w:color w:val="000000" w:themeColor="text1"/>
                <w:sz w:val="24"/>
                <w:szCs w:val="24"/>
              </w:rPr>
              <w:t>B. The government (its agencies and officials) receives contributions</w:t>
            </w:r>
            <w:r w:rsidRPr="00E12B71">
              <w:rPr>
                <w:rStyle w:val="Appelnotedebasdep"/>
                <w:rFonts w:ascii="Gill Sans MT" w:hAnsi="Gill Sans MT" w:cs="Arial"/>
                <w:color w:val="000000" w:themeColor="text1"/>
                <w:sz w:val="24"/>
                <w:szCs w:val="24"/>
              </w:rPr>
              <w:footnoteReference w:id="14"/>
            </w:r>
            <w:r w:rsidRPr="00E12B71">
              <w:rPr>
                <w:rFonts w:ascii="Gill Sans MT" w:hAnsi="Gill Sans MT" w:cs="Arial"/>
                <w:color w:val="000000" w:themeColor="text1"/>
                <w:sz w:val="24"/>
                <w:szCs w:val="24"/>
              </w:rPr>
              <w:t xml:space="preserve"> (monetary or otherwise) from the tobacco industry (including so-called CSR contributions). (Rec 6.4) </w:t>
            </w:r>
          </w:p>
        </w:tc>
        <w:tc>
          <w:tcPr>
            <w:tcW w:w="0" w:type="auto"/>
            <w:shd w:val="clear" w:color="auto" w:fill="DEEAF6" w:themeFill="accent5" w:themeFillTint="33"/>
            <w:vAlign w:val="center"/>
          </w:tcPr>
          <w:p w14:paraId="4FDC52C5" w14:textId="19CE66E0" w:rsidR="00D941A3" w:rsidRPr="00E12B71" w:rsidRDefault="00D941A3" w:rsidP="00E12B71">
            <w:pPr>
              <w:autoSpaceDE w:val="0"/>
              <w:autoSpaceDN w:val="0"/>
              <w:adjustRightInd w:val="0"/>
              <w:jc w:val="center"/>
              <w:rPr>
                <w:rFonts w:eastAsia="Malgun Gothic" w:cs="Arial"/>
                <w:color w:val="000000" w:themeColor="text1"/>
                <w:lang w:eastAsia="ko-KR"/>
              </w:rPr>
            </w:pPr>
          </w:p>
        </w:tc>
        <w:tc>
          <w:tcPr>
            <w:tcW w:w="0" w:type="auto"/>
            <w:shd w:val="clear" w:color="auto" w:fill="DEEAF6" w:themeFill="accent5" w:themeFillTint="33"/>
            <w:vAlign w:val="center"/>
          </w:tcPr>
          <w:p w14:paraId="52602881" w14:textId="74DBBA9B"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4DFECE01" w14:textId="77777777" w:rsidR="00D941A3" w:rsidRPr="00E12B71" w:rsidRDefault="00D941A3" w:rsidP="00E12B71">
            <w:pPr>
              <w:autoSpaceDE w:val="0"/>
              <w:autoSpaceDN w:val="0"/>
              <w:adjustRightInd w:val="0"/>
              <w:jc w:val="center"/>
              <w:rPr>
                <w:rFonts w:eastAsia="Malgun Gothic" w:cs="Arial"/>
                <w:color w:val="000000" w:themeColor="text1"/>
                <w:lang w:eastAsia="ko-KR"/>
              </w:rPr>
            </w:pPr>
          </w:p>
        </w:tc>
        <w:tc>
          <w:tcPr>
            <w:tcW w:w="0" w:type="auto"/>
            <w:shd w:val="clear" w:color="auto" w:fill="DEEAF6" w:themeFill="accent5" w:themeFillTint="33"/>
            <w:vAlign w:val="center"/>
          </w:tcPr>
          <w:p w14:paraId="4331E0D8" w14:textId="22DA5C6E" w:rsidR="00D941A3" w:rsidRPr="00E12B71" w:rsidRDefault="00280921" w:rsidP="00E12B71">
            <w:pPr>
              <w:autoSpaceDE w:val="0"/>
              <w:autoSpaceDN w:val="0"/>
              <w:adjustRightInd w:val="0"/>
              <w:jc w:val="center"/>
              <w:rPr>
                <w:rFonts w:cs="Arial"/>
                <w:b/>
                <w:color w:val="000000" w:themeColor="text1"/>
              </w:rPr>
            </w:pPr>
            <w:r>
              <w:rPr>
                <w:rFonts w:cs="Arial"/>
                <w:b/>
                <w:color w:val="000000" w:themeColor="text1"/>
              </w:rPr>
              <w:t>3</w:t>
            </w:r>
          </w:p>
        </w:tc>
        <w:tc>
          <w:tcPr>
            <w:tcW w:w="0" w:type="auto"/>
            <w:shd w:val="clear" w:color="auto" w:fill="DEEAF6" w:themeFill="accent5" w:themeFillTint="33"/>
            <w:vAlign w:val="center"/>
          </w:tcPr>
          <w:p w14:paraId="6B8B8832" w14:textId="3A99CD44" w:rsidR="00D941A3" w:rsidRPr="00E12B71" w:rsidRDefault="00D941A3" w:rsidP="00E12B71">
            <w:pPr>
              <w:autoSpaceDE w:val="0"/>
              <w:autoSpaceDN w:val="0"/>
              <w:adjustRightInd w:val="0"/>
              <w:jc w:val="center"/>
              <w:rPr>
                <w:rFonts w:eastAsia="Malgun Gothic" w:cs="Arial"/>
                <w:b/>
                <w:color w:val="000000" w:themeColor="text1"/>
                <w:lang w:eastAsia="ko-KR"/>
              </w:rPr>
            </w:pPr>
          </w:p>
        </w:tc>
        <w:tc>
          <w:tcPr>
            <w:tcW w:w="0" w:type="auto"/>
            <w:shd w:val="clear" w:color="auto" w:fill="DEEAF6" w:themeFill="accent5" w:themeFillTint="33"/>
            <w:vAlign w:val="center"/>
          </w:tcPr>
          <w:p w14:paraId="62F4DC2D" w14:textId="16BD620A" w:rsidR="00D941A3" w:rsidRPr="00E12B71" w:rsidRDefault="00D941A3" w:rsidP="00E12B71">
            <w:pPr>
              <w:autoSpaceDE w:val="0"/>
              <w:autoSpaceDN w:val="0"/>
              <w:adjustRightInd w:val="0"/>
              <w:jc w:val="center"/>
              <w:rPr>
                <w:rFonts w:cs="Arial"/>
                <w:b/>
                <w:color w:val="000000" w:themeColor="text1"/>
              </w:rPr>
            </w:pPr>
          </w:p>
        </w:tc>
      </w:tr>
      <w:tr w:rsidR="009F75DD" w:rsidRPr="00E12B71" w14:paraId="2A4177C2" w14:textId="77777777" w:rsidTr="0072136C">
        <w:tc>
          <w:tcPr>
            <w:tcW w:w="0" w:type="auto"/>
            <w:gridSpan w:val="7"/>
            <w:shd w:val="clear" w:color="auto" w:fill="auto"/>
          </w:tcPr>
          <w:p w14:paraId="12371E66" w14:textId="77777777" w:rsidR="009F75DD" w:rsidRDefault="009F75DD" w:rsidP="00D45411"/>
          <w:p w14:paraId="6795E7A0" w14:textId="77777777" w:rsidR="009F75DD" w:rsidRDefault="009F75DD" w:rsidP="00280921">
            <w:r>
              <w:t>According to proclamation 1112/2019 article 51 (5), any financial or in-kind charitable or any other related contribution by a tobacco industry shall be prohibited. However, National Tobacco Enterprise (NTE) has donated sanitizers and personal protective equipment (PPE) to residents of Addis Ababa for prevention and control of COVID 19 pandemic in Ethiopia.</w:t>
            </w:r>
            <w:r>
              <w:rPr>
                <w:rStyle w:val="Appelnotedebasdep"/>
              </w:rPr>
              <w:footnoteReference w:id="15"/>
            </w:r>
            <w:r>
              <w:t xml:space="preserve">  </w:t>
            </w:r>
          </w:p>
          <w:p w14:paraId="7CE3C448" w14:textId="77777777" w:rsidR="009F75DD" w:rsidRDefault="009F75DD" w:rsidP="00280921"/>
          <w:p w14:paraId="48EDF238" w14:textId="77777777" w:rsidR="009F75DD" w:rsidRDefault="009F75DD" w:rsidP="00280921">
            <w:r>
              <w:t xml:space="preserve">In June 2020, an article was published by members of the National Tobacco Enterprise (Daniel Abebe and </w:t>
            </w:r>
            <w:proofErr w:type="spellStart"/>
            <w:r>
              <w:t>Mekonnen</w:t>
            </w:r>
            <w:proofErr w:type="spellEnd"/>
            <w:r>
              <w:t xml:space="preserve"> Tadesse) about NTE workers on Tobacco Production Practice of Smallholder in </w:t>
            </w:r>
            <w:proofErr w:type="spellStart"/>
            <w:r>
              <w:t>Bilate</w:t>
            </w:r>
            <w:proofErr w:type="spellEnd"/>
            <w:r>
              <w:t xml:space="preserve">, </w:t>
            </w:r>
            <w:proofErr w:type="spellStart"/>
            <w:r>
              <w:t>Wolaita</w:t>
            </w:r>
            <w:proofErr w:type="spellEnd"/>
            <w:r>
              <w:t xml:space="preserve"> and Hawassa tobacco farms.</w:t>
            </w:r>
            <w:r>
              <w:rPr>
                <w:rStyle w:val="Appelnotedebasdep"/>
              </w:rPr>
              <w:footnoteReference w:id="16"/>
            </w:r>
            <w:r>
              <w:t xml:space="preserve">  They indicated that NTE is supporting these smallholder farmers by freely providing seeds and pesticides. They also suggested that policy makers should foster and facilitate tobacco production and marketing.</w:t>
            </w:r>
          </w:p>
          <w:p w14:paraId="315879B2" w14:textId="77777777" w:rsidR="009F75DD" w:rsidRPr="00E12B71" w:rsidRDefault="009F75DD" w:rsidP="00E12B71">
            <w:pPr>
              <w:autoSpaceDE w:val="0"/>
              <w:autoSpaceDN w:val="0"/>
              <w:adjustRightInd w:val="0"/>
              <w:jc w:val="center"/>
              <w:rPr>
                <w:rFonts w:cs="Arial"/>
                <w:b/>
                <w:color w:val="000000" w:themeColor="text1"/>
              </w:rPr>
            </w:pPr>
          </w:p>
        </w:tc>
      </w:tr>
      <w:tr w:rsidR="00D941A3" w:rsidRPr="00E12B71" w14:paraId="6D5A042C" w14:textId="77777777" w:rsidTr="00BD74D1">
        <w:tc>
          <w:tcPr>
            <w:tcW w:w="0" w:type="auto"/>
            <w:gridSpan w:val="7"/>
            <w:shd w:val="clear" w:color="auto" w:fill="4472C4" w:themeFill="accent1"/>
          </w:tcPr>
          <w:p w14:paraId="501FC1C8" w14:textId="4F34C061" w:rsidR="00D941A3" w:rsidRPr="00E12B71" w:rsidRDefault="00D941A3" w:rsidP="00E12B71">
            <w:pPr>
              <w:autoSpaceDE w:val="0"/>
              <w:autoSpaceDN w:val="0"/>
              <w:adjustRightInd w:val="0"/>
              <w:rPr>
                <w:rFonts w:cs="Arial"/>
                <w:b/>
                <w:color w:val="000000" w:themeColor="text1"/>
                <w:cs/>
              </w:rPr>
            </w:pPr>
            <w:r w:rsidRPr="00E12B71">
              <w:rPr>
                <w:rFonts w:cs="Arial"/>
                <w:b/>
                <w:color w:val="FFFFFF" w:themeColor="background1"/>
              </w:rPr>
              <w:t>INDICATOR 3: Benefits to the Tobacco Industry</w:t>
            </w:r>
          </w:p>
        </w:tc>
      </w:tr>
      <w:tr w:rsidR="00D941A3" w:rsidRPr="00E12B71" w14:paraId="7425CBCD" w14:textId="77777777" w:rsidTr="00381CA6">
        <w:tc>
          <w:tcPr>
            <w:tcW w:w="0" w:type="auto"/>
            <w:shd w:val="clear" w:color="auto" w:fill="DEEAF6" w:themeFill="accent5" w:themeFillTint="33"/>
          </w:tcPr>
          <w:p w14:paraId="315F091E" w14:textId="77777777" w:rsidR="00D941A3" w:rsidRPr="00E12B71" w:rsidRDefault="00D941A3" w:rsidP="00E12B71">
            <w:pPr>
              <w:pStyle w:val="LightList-Accent51"/>
              <w:numPr>
                <w:ilvl w:val="0"/>
                <w:numId w:val="1"/>
              </w:numPr>
              <w:autoSpaceDE w:val="0"/>
              <w:autoSpaceDN w:val="0"/>
              <w:adjustRightInd w:val="0"/>
              <w:spacing w:after="0" w:line="240" w:lineRule="auto"/>
              <w:rPr>
                <w:rFonts w:ascii="Gill Sans MT" w:hAnsi="Gill Sans MT" w:cs="Arial"/>
                <w:color w:val="000000" w:themeColor="text1"/>
                <w:sz w:val="24"/>
                <w:szCs w:val="24"/>
              </w:rPr>
            </w:pPr>
            <w:r w:rsidRPr="00E12B71">
              <w:rPr>
                <w:rFonts w:ascii="Gill Sans MT" w:hAnsi="Gill Sans MT" w:cs="Arial"/>
                <w:color w:val="000000" w:themeColor="text1"/>
                <w:sz w:val="24"/>
                <w:szCs w:val="24"/>
              </w:rPr>
              <w:lastRenderedPageBreak/>
              <w:t xml:space="preserve">The government accommodates requests from the tobacco industry for a longer time frame for implementation or postponement of tobacco control law. (e.g. 180 days is common for PHW, Tax increase can be implemented within 1 month) (Rec 7.1) </w:t>
            </w:r>
          </w:p>
        </w:tc>
        <w:tc>
          <w:tcPr>
            <w:tcW w:w="0" w:type="auto"/>
            <w:shd w:val="clear" w:color="auto" w:fill="DEEAF6" w:themeFill="accent5" w:themeFillTint="33"/>
            <w:vAlign w:val="center"/>
          </w:tcPr>
          <w:p w14:paraId="25ED8490" w14:textId="7CDBDD86" w:rsidR="00D941A3" w:rsidRPr="00E12B71" w:rsidRDefault="00D941A3" w:rsidP="00E12B71">
            <w:pPr>
              <w:autoSpaceDE w:val="0"/>
              <w:autoSpaceDN w:val="0"/>
              <w:adjustRightInd w:val="0"/>
              <w:jc w:val="center"/>
              <w:rPr>
                <w:rFonts w:eastAsia="Malgun Gothic" w:cs="Arial"/>
                <w:bCs/>
                <w:color w:val="000000" w:themeColor="text1"/>
                <w:lang w:eastAsia="ko-KR"/>
              </w:rPr>
            </w:pPr>
          </w:p>
        </w:tc>
        <w:tc>
          <w:tcPr>
            <w:tcW w:w="0" w:type="auto"/>
            <w:shd w:val="clear" w:color="auto" w:fill="DEEAF6" w:themeFill="accent5" w:themeFillTint="33"/>
            <w:vAlign w:val="center"/>
          </w:tcPr>
          <w:p w14:paraId="240358CA" w14:textId="77777777"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2F71F402" w14:textId="77777777"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41AAB42A" w14:textId="3BC22DB0"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4CCE7504" w14:textId="1F6F1E7C" w:rsidR="00D941A3" w:rsidRPr="00E12B71" w:rsidRDefault="00280921" w:rsidP="00E12B71">
            <w:pPr>
              <w:autoSpaceDE w:val="0"/>
              <w:autoSpaceDN w:val="0"/>
              <w:adjustRightInd w:val="0"/>
              <w:jc w:val="center"/>
              <w:rPr>
                <w:rFonts w:cs="Arial"/>
                <w:b/>
                <w:color w:val="000000" w:themeColor="text1"/>
              </w:rPr>
            </w:pPr>
            <w:r>
              <w:rPr>
                <w:rFonts w:cs="Arial"/>
                <w:b/>
                <w:color w:val="000000" w:themeColor="text1"/>
              </w:rPr>
              <w:t>4</w:t>
            </w:r>
          </w:p>
        </w:tc>
        <w:tc>
          <w:tcPr>
            <w:tcW w:w="0" w:type="auto"/>
            <w:shd w:val="clear" w:color="auto" w:fill="DEEAF6" w:themeFill="accent5" w:themeFillTint="33"/>
            <w:vAlign w:val="center"/>
          </w:tcPr>
          <w:p w14:paraId="276BF86A" w14:textId="2AC305AC" w:rsidR="00D941A3" w:rsidRPr="00E12B71" w:rsidRDefault="00D941A3" w:rsidP="00E12B71">
            <w:pPr>
              <w:autoSpaceDE w:val="0"/>
              <w:autoSpaceDN w:val="0"/>
              <w:adjustRightInd w:val="0"/>
              <w:jc w:val="center"/>
              <w:rPr>
                <w:rFonts w:eastAsia="Malgun Gothic" w:cs="Arial"/>
                <w:b/>
                <w:color w:val="000000" w:themeColor="text1"/>
                <w:lang w:eastAsia="ko-KR"/>
              </w:rPr>
            </w:pPr>
          </w:p>
        </w:tc>
      </w:tr>
      <w:tr w:rsidR="00D941A3" w:rsidRPr="00E12B71" w14:paraId="0559D439" w14:textId="77777777" w:rsidTr="00C51F43">
        <w:tc>
          <w:tcPr>
            <w:tcW w:w="0" w:type="auto"/>
            <w:gridSpan w:val="7"/>
          </w:tcPr>
          <w:p w14:paraId="47A99CA0" w14:textId="77777777" w:rsidR="00D941A3" w:rsidRDefault="00D941A3" w:rsidP="00D45411"/>
          <w:p w14:paraId="737136BD" w14:textId="77777777" w:rsidR="00280921" w:rsidRDefault="00280921" w:rsidP="00280921">
            <w:r>
              <w:t>Under article 52(1) of the 2019 tobacco bill, the federal government department responsible for initiating the country’s tax policy shall levy a tax on tobacco products consistent with WHO-FCTC, which Ethiopia has ratified. Recently, Proclamation 1112/2019 enacted in 2019, under Article 74 (3), provided 12 months to implement a health warning on packaging of tobacco products. However, to date, it has not been fully implemented due to tobacco industry interference. Still in the market, we observe NTE products without graphic health warning labels. However, we did not find any information in the public domain on its interference. However, there is no action taken against the NTE for violation of the law.</w:t>
            </w:r>
          </w:p>
          <w:p w14:paraId="594DD36A" w14:textId="77777777" w:rsidR="00280921" w:rsidRDefault="00280921" w:rsidP="00280921"/>
          <w:p w14:paraId="5069CAD3" w14:textId="6C2101E2" w:rsidR="00BD74D1" w:rsidRDefault="00280921" w:rsidP="00280921">
            <w:r>
              <w:t xml:space="preserve">There are a number of pending bills mainly at the county level such as the Tobacco control directive and tobacco control regulation. Tobacco </w:t>
            </w:r>
            <w:r w:rsidR="00A90DDD">
              <w:t>i</w:t>
            </w:r>
            <w:r>
              <w:t>ndustry tries to defer enactment and implementation through other means was such as commenting on the draft going back and forth. For instance, NTE has not yet implemented the GHW labels on Winston products (see the attachment that address its interference through letter writing to EFDA in Annex 5). In this case, the NTE tried to convince the authority to approve the PHW pack for Winston brand cigarette. NTE labelled Winston as red and blue, which is against the proclamation. The industry continues to benefit from the 2017 privatization agreement with Government of Ethiopia.</w:t>
            </w:r>
          </w:p>
          <w:p w14:paraId="75FC772A" w14:textId="77777777" w:rsidR="00AC284E" w:rsidRDefault="00AC284E" w:rsidP="00280921"/>
          <w:p w14:paraId="276C4C03" w14:textId="70728F9D" w:rsidR="00280921" w:rsidRDefault="00280921" w:rsidP="00280921">
            <w:r w:rsidRPr="00280921">
              <w:t>In addition, despite eight years (since 2012), Ethiopia, has still not ratified the WHO Protocol on elimination of tobacco illicit trade. This gives the NTE a good opportunity to interfere and promoting its products by means of MOU with Ethiopian Customs Commission on control of contrabands. See pictures in Annex 6.</w:t>
            </w:r>
          </w:p>
          <w:p w14:paraId="69087ABF" w14:textId="50EA87D5" w:rsidR="00BD74D1" w:rsidRPr="00E12B71" w:rsidRDefault="00BD74D1" w:rsidP="00D45411"/>
        </w:tc>
      </w:tr>
      <w:tr w:rsidR="00D941A3" w:rsidRPr="00E12B71" w14:paraId="27B23BA4" w14:textId="77777777" w:rsidTr="00381CA6">
        <w:tc>
          <w:tcPr>
            <w:tcW w:w="0" w:type="auto"/>
            <w:shd w:val="clear" w:color="auto" w:fill="DEEAF6" w:themeFill="accent5" w:themeFillTint="33"/>
          </w:tcPr>
          <w:p w14:paraId="622F3239" w14:textId="77777777" w:rsidR="00D941A3" w:rsidRPr="00E12B71" w:rsidRDefault="00D941A3" w:rsidP="00E12B71">
            <w:pPr>
              <w:pStyle w:val="LightList-Accent51"/>
              <w:numPr>
                <w:ilvl w:val="0"/>
                <w:numId w:val="1"/>
              </w:numPr>
              <w:autoSpaceDE w:val="0"/>
              <w:autoSpaceDN w:val="0"/>
              <w:adjustRightInd w:val="0"/>
              <w:spacing w:after="0" w:line="240" w:lineRule="auto"/>
              <w:rPr>
                <w:rFonts w:ascii="Gill Sans MT" w:hAnsi="Gill Sans MT" w:cs="Arial"/>
                <w:color w:val="000000" w:themeColor="text1"/>
                <w:sz w:val="24"/>
                <w:szCs w:val="24"/>
              </w:rPr>
            </w:pPr>
            <w:r w:rsidRPr="00E12B71">
              <w:rPr>
                <w:rFonts w:ascii="Gill Sans MT" w:hAnsi="Gill Sans MT" w:cs="Arial"/>
                <w:color w:val="000000" w:themeColor="text1"/>
                <w:sz w:val="24"/>
                <w:szCs w:val="24"/>
              </w:rPr>
              <w:t>The government gives privileges, incentives, exemptions or benefits to the tobacco industry (Rec 7.3)</w:t>
            </w:r>
          </w:p>
        </w:tc>
        <w:tc>
          <w:tcPr>
            <w:tcW w:w="0" w:type="auto"/>
            <w:shd w:val="clear" w:color="auto" w:fill="DEEAF6" w:themeFill="accent5" w:themeFillTint="33"/>
            <w:vAlign w:val="center"/>
          </w:tcPr>
          <w:p w14:paraId="47A6924B" w14:textId="77777777" w:rsidR="00D941A3" w:rsidRPr="00E12B71" w:rsidRDefault="00D941A3" w:rsidP="00E12B71">
            <w:pPr>
              <w:autoSpaceDE w:val="0"/>
              <w:autoSpaceDN w:val="0"/>
              <w:adjustRightInd w:val="0"/>
              <w:jc w:val="center"/>
              <w:rPr>
                <w:rFonts w:eastAsia="Malgun Gothic" w:cs="Arial"/>
                <w:color w:val="000000" w:themeColor="text1"/>
                <w:lang w:eastAsia="ko-KR"/>
              </w:rPr>
            </w:pPr>
          </w:p>
        </w:tc>
        <w:tc>
          <w:tcPr>
            <w:tcW w:w="0" w:type="auto"/>
            <w:shd w:val="clear" w:color="auto" w:fill="DEEAF6" w:themeFill="accent5" w:themeFillTint="33"/>
            <w:vAlign w:val="center"/>
          </w:tcPr>
          <w:p w14:paraId="5C471C10" w14:textId="77777777"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2F0C8355" w14:textId="77777777"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0E170E7A" w14:textId="199013C4" w:rsidR="00D941A3" w:rsidRPr="00E12B71" w:rsidRDefault="00280921" w:rsidP="00E12B71">
            <w:pPr>
              <w:autoSpaceDE w:val="0"/>
              <w:autoSpaceDN w:val="0"/>
              <w:adjustRightInd w:val="0"/>
              <w:jc w:val="center"/>
              <w:rPr>
                <w:rFonts w:cs="Arial"/>
                <w:bCs/>
                <w:color w:val="000000" w:themeColor="text1"/>
              </w:rPr>
            </w:pPr>
            <w:r>
              <w:rPr>
                <w:rFonts w:cs="Arial"/>
                <w:bCs/>
                <w:color w:val="000000" w:themeColor="text1"/>
              </w:rPr>
              <w:t>3</w:t>
            </w:r>
          </w:p>
        </w:tc>
        <w:tc>
          <w:tcPr>
            <w:tcW w:w="0" w:type="auto"/>
            <w:shd w:val="clear" w:color="auto" w:fill="DEEAF6" w:themeFill="accent5" w:themeFillTint="33"/>
            <w:vAlign w:val="center"/>
          </w:tcPr>
          <w:p w14:paraId="25931372" w14:textId="77777777"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165DCDF0" w14:textId="77777777" w:rsidR="00D941A3" w:rsidRPr="00E12B71" w:rsidRDefault="00D941A3" w:rsidP="00E12B71">
            <w:pPr>
              <w:autoSpaceDE w:val="0"/>
              <w:autoSpaceDN w:val="0"/>
              <w:adjustRightInd w:val="0"/>
              <w:jc w:val="center"/>
              <w:rPr>
                <w:rFonts w:cs="Arial"/>
                <w:b/>
                <w:color w:val="000000" w:themeColor="text1"/>
              </w:rPr>
            </w:pPr>
          </w:p>
        </w:tc>
      </w:tr>
      <w:tr w:rsidR="00D941A3" w:rsidRPr="00E12B71" w14:paraId="7DC78F1C" w14:textId="77777777" w:rsidTr="00C51F43">
        <w:tc>
          <w:tcPr>
            <w:tcW w:w="0" w:type="auto"/>
            <w:gridSpan w:val="7"/>
          </w:tcPr>
          <w:p w14:paraId="059C98B8" w14:textId="77777777" w:rsidR="00D941A3" w:rsidRDefault="00D941A3" w:rsidP="00D45411">
            <w:pPr>
              <w:rPr>
                <w:lang w:val="en-GB"/>
              </w:rPr>
            </w:pPr>
          </w:p>
          <w:p w14:paraId="5F4141D9" w14:textId="62F8C58A" w:rsidR="00BD74D1" w:rsidRDefault="00280921" w:rsidP="00D45411">
            <w:pPr>
              <w:rPr>
                <w:lang w:val="en-GB"/>
              </w:rPr>
            </w:pPr>
            <w:r w:rsidRPr="00280921">
              <w:rPr>
                <w:lang w:val="en-GB"/>
              </w:rPr>
              <w:t xml:space="preserve">Under article 52(1) of the 2019 tobacco bill, the federal government department responsible for initiating the country’s tax policy shall levy a tax on tobacco products consistent with WHO-FCTC, which Ethiopia has ratified. In 2020, Ethiopia has ratified a new excise tax proclamation 1186/2020 where tobacco is one of the goods </w:t>
            </w:r>
            <w:proofErr w:type="gramStart"/>
            <w:r w:rsidRPr="00280921">
              <w:rPr>
                <w:lang w:val="en-GB"/>
              </w:rPr>
              <w:t>considered .</w:t>
            </w:r>
            <w:proofErr w:type="gramEnd"/>
            <w:r w:rsidRPr="00280921">
              <w:rPr>
                <w:lang w:val="en-GB"/>
              </w:rPr>
              <w:t xml:space="preserve"> According to proclamation 1186/2010, a pack of cigarettes (20 single sticks) is subject to 30% + 8 birr mixed excise tax.</w:t>
            </w:r>
            <w:r w:rsidR="0077629B">
              <w:rPr>
                <w:rStyle w:val="Appelnotedebasdep"/>
                <w:lang w:val="en-GB"/>
              </w:rPr>
              <w:footnoteReference w:id="17"/>
            </w:r>
            <w:r w:rsidRPr="00280921">
              <w:rPr>
                <w:lang w:val="en-GB"/>
              </w:rPr>
              <w:t xml:space="preserve"> This amount of tax does not meet WHO retail price requirements. It is still low and does not make cigarettes unaffordable to users. Public health officials and civil society organizations suggest imposing 50% + 8 birr per pack of cigarettes that leads to compliance with a 75% retail price requirement to make cigarettes unaffordable. On the other hand, the council of minister mandated the Ministry of Finance to increase tax by 10% each year but this additional tax is yet to be imposed on tobacco industry. We did not find any tangible information that showed why they did not increase the tax as required</w:t>
            </w:r>
            <w:r>
              <w:rPr>
                <w:lang w:val="en-GB"/>
              </w:rPr>
              <w:t>.</w:t>
            </w:r>
          </w:p>
          <w:p w14:paraId="25C1257A" w14:textId="639B7E18" w:rsidR="00BD74D1" w:rsidRPr="00E12B71" w:rsidRDefault="00BD74D1" w:rsidP="00D45411">
            <w:pPr>
              <w:rPr>
                <w:lang w:val="en-GB"/>
              </w:rPr>
            </w:pPr>
          </w:p>
        </w:tc>
      </w:tr>
      <w:tr w:rsidR="00D941A3" w:rsidRPr="00E12B71" w14:paraId="31C7B309" w14:textId="77777777" w:rsidTr="00BD74D1">
        <w:tc>
          <w:tcPr>
            <w:tcW w:w="0" w:type="auto"/>
            <w:shd w:val="clear" w:color="auto" w:fill="4472C4" w:themeFill="accent1"/>
          </w:tcPr>
          <w:p w14:paraId="6BCA248C" w14:textId="35C535BC" w:rsidR="00D941A3" w:rsidRPr="00E12B71" w:rsidRDefault="00D941A3" w:rsidP="00E12B71">
            <w:pPr>
              <w:autoSpaceDE w:val="0"/>
              <w:autoSpaceDN w:val="0"/>
              <w:adjustRightInd w:val="0"/>
              <w:rPr>
                <w:rFonts w:cs="Arial"/>
                <w:b/>
                <w:color w:val="000000" w:themeColor="text1"/>
              </w:rPr>
            </w:pPr>
            <w:r w:rsidRPr="00E12B71">
              <w:rPr>
                <w:rFonts w:cs="Arial"/>
                <w:b/>
                <w:color w:val="FFFFFF" w:themeColor="background1"/>
              </w:rPr>
              <w:lastRenderedPageBreak/>
              <w:t>INDICATOR 4: Forms of Unnecessary Interaction</w:t>
            </w:r>
          </w:p>
        </w:tc>
        <w:tc>
          <w:tcPr>
            <w:tcW w:w="0" w:type="auto"/>
            <w:shd w:val="clear" w:color="auto" w:fill="4472C4" w:themeFill="accent1"/>
          </w:tcPr>
          <w:p w14:paraId="44E906F8" w14:textId="77777777" w:rsidR="00D941A3" w:rsidRPr="00E12B71" w:rsidRDefault="00D941A3" w:rsidP="00E12B71">
            <w:pPr>
              <w:autoSpaceDE w:val="0"/>
              <w:autoSpaceDN w:val="0"/>
              <w:adjustRightInd w:val="0"/>
              <w:rPr>
                <w:rFonts w:cs="Arial"/>
                <w:b/>
                <w:color w:val="000000" w:themeColor="text1"/>
              </w:rPr>
            </w:pPr>
          </w:p>
        </w:tc>
        <w:tc>
          <w:tcPr>
            <w:tcW w:w="0" w:type="auto"/>
            <w:shd w:val="clear" w:color="auto" w:fill="4472C4" w:themeFill="accent1"/>
          </w:tcPr>
          <w:p w14:paraId="3ABD3887" w14:textId="77777777" w:rsidR="00D941A3" w:rsidRPr="00E12B71" w:rsidRDefault="00D941A3" w:rsidP="00E12B71">
            <w:pPr>
              <w:autoSpaceDE w:val="0"/>
              <w:autoSpaceDN w:val="0"/>
              <w:adjustRightInd w:val="0"/>
              <w:rPr>
                <w:rFonts w:cs="Arial"/>
                <w:b/>
                <w:color w:val="000000" w:themeColor="text1"/>
              </w:rPr>
            </w:pPr>
          </w:p>
        </w:tc>
        <w:tc>
          <w:tcPr>
            <w:tcW w:w="0" w:type="auto"/>
            <w:shd w:val="clear" w:color="auto" w:fill="4472C4" w:themeFill="accent1"/>
          </w:tcPr>
          <w:p w14:paraId="082E641E" w14:textId="77777777" w:rsidR="00D941A3" w:rsidRPr="00E12B71" w:rsidRDefault="00D941A3" w:rsidP="00E12B71">
            <w:pPr>
              <w:autoSpaceDE w:val="0"/>
              <w:autoSpaceDN w:val="0"/>
              <w:adjustRightInd w:val="0"/>
              <w:rPr>
                <w:rFonts w:cs="Arial"/>
                <w:b/>
                <w:color w:val="000000" w:themeColor="text1"/>
              </w:rPr>
            </w:pPr>
          </w:p>
        </w:tc>
        <w:tc>
          <w:tcPr>
            <w:tcW w:w="0" w:type="auto"/>
            <w:shd w:val="clear" w:color="auto" w:fill="4472C4" w:themeFill="accent1"/>
          </w:tcPr>
          <w:p w14:paraId="76C39AE7" w14:textId="77777777" w:rsidR="00D941A3" w:rsidRPr="00E12B71" w:rsidRDefault="00D941A3" w:rsidP="00E12B71">
            <w:pPr>
              <w:autoSpaceDE w:val="0"/>
              <w:autoSpaceDN w:val="0"/>
              <w:adjustRightInd w:val="0"/>
              <w:rPr>
                <w:rFonts w:cs="Arial"/>
                <w:b/>
                <w:color w:val="000000" w:themeColor="text1"/>
              </w:rPr>
            </w:pPr>
          </w:p>
        </w:tc>
        <w:tc>
          <w:tcPr>
            <w:tcW w:w="0" w:type="auto"/>
            <w:shd w:val="clear" w:color="auto" w:fill="4472C4" w:themeFill="accent1"/>
          </w:tcPr>
          <w:p w14:paraId="491A7F1C" w14:textId="77777777" w:rsidR="00D941A3" w:rsidRPr="00E12B71" w:rsidRDefault="00D941A3" w:rsidP="00E12B71">
            <w:pPr>
              <w:autoSpaceDE w:val="0"/>
              <w:autoSpaceDN w:val="0"/>
              <w:adjustRightInd w:val="0"/>
              <w:rPr>
                <w:rFonts w:cs="Arial"/>
                <w:b/>
                <w:color w:val="000000" w:themeColor="text1"/>
              </w:rPr>
            </w:pPr>
          </w:p>
        </w:tc>
        <w:tc>
          <w:tcPr>
            <w:tcW w:w="0" w:type="auto"/>
            <w:shd w:val="clear" w:color="auto" w:fill="4472C4" w:themeFill="accent1"/>
          </w:tcPr>
          <w:p w14:paraId="188B444B" w14:textId="77777777" w:rsidR="00D941A3" w:rsidRPr="00E12B71" w:rsidRDefault="00D941A3" w:rsidP="00E12B71">
            <w:pPr>
              <w:autoSpaceDE w:val="0"/>
              <w:autoSpaceDN w:val="0"/>
              <w:adjustRightInd w:val="0"/>
              <w:rPr>
                <w:rFonts w:cs="Arial"/>
                <w:b/>
                <w:color w:val="000000" w:themeColor="text1"/>
              </w:rPr>
            </w:pPr>
          </w:p>
        </w:tc>
      </w:tr>
      <w:tr w:rsidR="00D941A3" w:rsidRPr="00E12B71" w14:paraId="0835FF2A" w14:textId="77777777" w:rsidTr="00381CA6">
        <w:tc>
          <w:tcPr>
            <w:tcW w:w="0" w:type="auto"/>
            <w:shd w:val="clear" w:color="auto" w:fill="DEEAF6" w:themeFill="accent5" w:themeFillTint="33"/>
          </w:tcPr>
          <w:p w14:paraId="552C262D" w14:textId="77777777" w:rsidR="00D941A3" w:rsidRPr="00E12B71" w:rsidRDefault="00D941A3" w:rsidP="00E12B71">
            <w:pPr>
              <w:pStyle w:val="LightList-Accent51"/>
              <w:numPr>
                <w:ilvl w:val="0"/>
                <w:numId w:val="1"/>
              </w:numPr>
              <w:autoSpaceDE w:val="0"/>
              <w:autoSpaceDN w:val="0"/>
              <w:adjustRightInd w:val="0"/>
              <w:spacing w:after="0" w:line="240" w:lineRule="auto"/>
              <w:rPr>
                <w:rFonts w:ascii="Gill Sans MT" w:hAnsi="Gill Sans MT" w:cs="Arial"/>
                <w:color w:val="000000" w:themeColor="text1"/>
                <w:sz w:val="24"/>
                <w:szCs w:val="24"/>
              </w:rPr>
            </w:pPr>
            <w:r w:rsidRPr="00E12B71">
              <w:rPr>
                <w:rFonts w:ascii="Gill Sans MT" w:hAnsi="Gill Sans MT" w:cs="Arial"/>
                <w:color w:val="000000" w:themeColor="text1"/>
                <w:sz w:val="24"/>
                <w:szCs w:val="24"/>
              </w:rPr>
              <w:t>Top level government officials (such as President/ Prime Minister or Minister</w:t>
            </w:r>
            <w:r w:rsidRPr="00E12B71">
              <w:rPr>
                <w:rStyle w:val="Appelnotedebasdep"/>
                <w:rFonts w:ascii="Gill Sans MT" w:hAnsi="Gill Sans MT" w:cs="Arial"/>
                <w:color w:val="000000" w:themeColor="text1"/>
                <w:sz w:val="24"/>
                <w:szCs w:val="24"/>
              </w:rPr>
              <w:footnoteReference w:id="18"/>
            </w:r>
            <w:r w:rsidRPr="00E12B71">
              <w:rPr>
                <w:rFonts w:ascii="Gill Sans MT" w:hAnsi="Gill Sans MT" w:cs="Arial"/>
                <w:color w:val="000000" w:themeColor="text1"/>
                <w:sz w:val="24"/>
                <w:szCs w:val="24"/>
              </w:rPr>
              <w:t>) meet with/ foster relations with the tobacco companies such as attending social functions and other events sponsored or organized by the tobacco companies or those furthering its interests. (Rec 2.1)</w:t>
            </w:r>
          </w:p>
        </w:tc>
        <w:tc>
          <w:tcPr>
            <w:tcW w:w="0" w:type="auto"/>
            <w:shd w:val="clear" w:color="auto" w:fill="DEEAF6" w:themeFill="accent5" w:themeFillTint="33"/>
            <w:vAlign w:val="center"/>
          </w:tcPr>
          <w:p w14:paraId="19C1783F" w14:textId="71AAACB7" w:rsidR="00D941A3" w:rsidRPr="00E12B71" w:rsidRDefault="00280921" w:rsidP="00E12B71">
            <w:pPr>
              <w:autoSpaceDE w:val="0"/>
              <w:autoSpaceDN w:val="0"/>
              <w:adjustRightInd w:val="0"/>
              <w:jc w:val="center"/>
              <w:rPr>
                <w:rFonts w:eastAsia="Malgun Gothic" w:cs="Arial"/>
                <w:color w:val="000000" w:themeColor="text1"/>
                <w:lang w:eastAsia="ko-KR"/>
              </w:rPr>
            </w:pPr>
            <w:r>
              <w:rPr>
                <w:rFonts w:eastAsia="Malgun Gothic" w:cs="Arial"/>
                <w:color w:val="000000" w:themeColor="text1"/>
                <w:lang w:eastAsia="ko-KR"/>
              </w:rPr>
              <w:t>0</w:t>
            </w:r>
          </w:p>
        </w:tc>
        <w:tc>
          <w:tcPr>
            <w:tcW w:w="0" w:type="auto"/>
            <w:shd w:val="clear" w:color="auto" w:fill="DEEAF6" w:themeFill="accent5" w:themeFillTint="33"/>
            <w:vAlign w:val="center"/>
          </w:tcPr>
          <w:p w14:paraId="2E2ED1F1" w14:textId="215A46B5" w:rsidR="00D941A3" w:rsidRPr="00E12B71" w:rsidRDefault="00D941A3" w:rsidP="00E12B71">
            <w:pPr>
              <w:autoSpaceDE w:val="0"/>
              <w:autoSpaceDN w:val="0"/>
              <w:adjustRightInd w:val="0"/>
              <w:jc w:val="center"/>
              <w:rPr>
                <w:rFonts w:cs="Arial"/>
                <w:bCs/>
                <w:color w:val="000000" w:themeColor="text1"/>
              </w:rPr>
            </w:pPr>
          </w:p>
        </w:tc>
        <w:tc>
          <w:tcPr>
            <w:tcW w:w="0" w:type="auto"/>
            <w:shd w:val="clear" w:color="auto" w:fill="DEEAF6" w:themeFill="accent5" w:themeFillTint="33"/>
            <w:vAlign w:val="center"/>
          </w:tcPr>
          <w:p w14:paraId="5538E836" w14:textId="5DAA3573" w:rsidR="00D941A3" w:rsidRPr="00E12B71" w:rsidRDefault="00D941A3" w:rsidP="00E12B71">
            <w:pPr>
              <w:autoSpaceDE w:val="0"/>
              <w:autoSpaceDN w:val="0"/>
              <w:adjustRightInd w:val="0"/>
              <w:jc w:val="center"/>
              <w:rPr>
                <w:rFonts w:eastAsia="Malgun Gothic" w:cs="Times New Roman"/>
                <w:bCs/>
                <w:color w:val="000000" w:themeColor="text1"/>
                <w:sz w:val="20"/>
                <w:szCs w:val="20"/>
                <w:lang w:eastAsia="ko-KR"/>
              </w:rPr>
            </w:pPr>
          </w:p>
        </w:tc>
        <w:tc>
          <w:tcPr>
            <w:tcW w:w="0" w:type="auto"/>
            <w:shd w:val="clear" w:color="auto" w:fill="DEEAF6" w:themeFill="accent5" w:themeFillTint="33"/>
            <w:vAlign w:val="center"/>
          </w:tcPr>
          <w:p w14:paraId="03313B69"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12C0CBD1"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0957CBE6" w14:textId="29BD14CB" w:rsidR="00D941A3" w:rsidRPr="00E12B71" w:rsidRDefault="00D941A3" w:rsidP="00E12B71">
            <w:pPr>
              <w:autoSpaceDE w:val="0"/>
              <w:autoSpaceDN w:val="0"/>
              <w:adjustRightInd w:val="0"/>
              <w:jc w:val="center"/>
              <w:rPr>
                <w:rFonts w:cs="Arial"/>
                <w:b/>
                <w:color w:val="000000" w:themeColor="text1"/>
              </w:rPr>
            </w:pPr>
          </w:p>
        </w:tc>
      </w:tr>
      <w:tr w:rsidR="00D941A3" w:rsidRPr="00E12B71" w14:paraId="57AED549" w14:textId="77777777" w:rsidTr="00C51F43">
        <w:tc>
          <w:tcPr>
            <w:tcW w:w="0" w:type="auto"/>
            <w:gridSpan w:val="7"/>
          </w:tcPr>
          <w:p w14:paraId="1E039272" w14:textId="77777777" w:rsidR="00D941A3" w:rsidRDefault="00D941A3" w:rsidP="00D45411">
            <w:pPr>
              <w:rPr>
                <w:lang w:eastAsia="ko-KR"/>
              </w:rPr>
            </w:pPr>
          </w:p>
          <w:p w14:paraId="06AC33F0" w14:textId="48F81E2E" w:rsidR="004A4368" w:rsidRDefault="00280921" w:rsidP="00D45411">
            <w:pPr>
              <w:rPr>
                <w:lang w:eastAsia="ko-KR"/>
              </w:rPr>
            </w:pPr>
            <w:r w:rsidRPr="00280921">
              <w:rPr>
                <w:lang w:eastAsia="ko-KR"/>
              </w:rPr>
              <w:t>During our data collection, we did not find any tangible information that showed such interaction.</w:t>
            </w:r>
          </w:p>
          <w:p w14:paraId="04B966F1" w14:textId="0A15F031" w:rsidR="004A4368" w:rsidRPr="00E12B71" w:rsidRDefault="004A4368" w:rsidP="00D45411">
            <w:pPr>
              <w:rPr>
                <w:lang w:eastAsia="ko-KR"/>
              </w:rPr>
            </w:pPr>
          </w:p>
        </w:tc>
      </w:tr>
      <w:tr w:rsidR="00D941A3" w:rsidRPr="00E12B71" w14:paraId="22753E1C" w14:textId="77777777" w:rsidTr="00381CA6">
        <w:tc>
          <w:tcPr>
            <w:tcW w:w="0" w:type="auto"/>
            <w:shd w:val="clear" w:color="auto" w:fill="DEEAF6" w:themeFill="accent5" w:themeFillTint="33"/>
          </w:tcPr>
          <w:p w14:paraId="69393206" w14:textId="77777777" w:rsidR="00D941A3" w:rsidRPr="00E12B71" w:rsidRDefault="00D941A3" w:rsidP="00E12B71">
            <w:pPr>
              <w:pStyle w:val="LightList-Accent51"/>
              <w:numPr>
                <w:ilvl w:val="0"/>
                <w:numId w:val="1"/>
              </w:numPr>
              <w:autoSpaceDE w:val="0"/>
              <w:autoSpaceDN w:val="0"/>
              <w:adjustRightInd w:val="0"/>
              <w:spacing w:after="0" w:line="240" w:lineRule="auto"/>
              <w:rPr>
                <w:rFonts w:ascii="Gill Sans MT" w:hAnsi="Gill Sans MT" w:cs="Arial"/>
                <w:color w:val="000000" w:themeColor="text1"/>
                <w:sz w:val="24"/>
                <w:szCs w:val="24"/>
              </w:rPr>
            </w:pPr>
            <w:r w:rsidRPr="00E12B71">
              <w:rPr>
                <w:rFonts w:ascii="Gill Sans MT" w:hAnsi="Gill Sans MT" w:cs="Arial"/>
                <w:color w:val="000000" w:themeColor="text1"/>
                <w:sz w:val="24"/>
                <w:szCs w:val="24"/>
              </w:rPr>
              <w:t xml:space="preserve">The government accepts assistance/ offers of assistance from the tobacco industry on enforcement such as conducting raids on tobacco smuggling or enforcing smoke free policies or no sales to minors. (including monetary contribution for these activities) (Rec 4.3) </w:t>
            </w:r>
          </w:p>
        </w:tc>
        <w:tc>
          <w:tcPr>
            <w:tcW w:w="0" w:type="auto"/>
            <w:shd w:val="clear" w:color="auto" w:fill="DEEAF6" w:themeFill="accent5" w:themeFillTint="33"/>
            <w:vAlign w:val="center"/>
          </w:tcPr>
          <w:p w14:paraId="52410E95" w14:textId="52588A43" w:rsidR="00D941A3" w:rsidRPr="00E12B71" w:rsidRDefault="00D941A3" w:rsidP="00E12B71">
            <w:pPr>
              <w:autoSpaceDE w:val="0"/>
              <w:autoSpaceDN w:val="0"/>
              <w:adjustRightInd w:val="0"/>
              <w:jc w:val="center"/>
              <w:rPr>
                <w:rFonts w:eastAsia="Malgun Gothic" w:cs="Arial"/>
                <w:b/>
                <w:color w:val="000000" w:themeColor="text1"/>
                <w:lang w:eastAsia="ko-KR"/>
              </w:rPr>
            </w:pPr>
          </w:p>
        </w:tc>
        <w:tc>
          <w:tcPr>
            <w:tcW w:w="0" w:type="auto"/>
            <w:shd w:val="clear" w:color="auto" w:fill="DEEAF6" w:themeFill="accent5" w:themeFillTint="33"/>
            <w:vAlign w:val="center"/>
          </w:tcPr>
          <w:p w14:paraId="24D95461" w14:textId="2298DEDB" w:rsidR="00D941A3" w:rsidRPr="00E12B71" w:rsidRDefault="00D941A3" w:rsidP="00E12B71">
            <w:pPr>
              <w:autoSpaceDE w:val="0"/>
              <w:autoSpaceDN w:val="0"/>
              <w:adjustRightInd w:val="0"/>
              <w:jc w:val="center"/>
              <w:rPr>
                <w:rFonts w:cs="Arial"/>
                <w:bCs/>
                <w:color w:val="000000" w:themeColor="text1"/>
              </w:rPr>
            </w:pPr>
          </w:p>
        </w:tc>
        <w:tc>
          <w:tcPr>
            <w:tcW w:w="0" w:type="auto"/>
            <w:shd w:val="clear" w:color="auto" w:fill="DEEAF6" w:themeFill="accent5" w:themeFillTint="33"/>
            <w:vAlign w:val="center"/>
          </w:tcPr>
          <w:p w14:paraId="4086D672" w14:textId="77777777"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0FDD98A7"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4335EBDA"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06A5D1FB" w14:textId="18F10EF4" w:rsidR="00D941A3" w:rsidRPr="00E12B71" w:rsidRDefault="00280921" w:rsidP="00E12B71">
            <w:pPr>
              <w:autoSpaceDE w:val="0"/>
              <w:autoSpaceDN w:val="0"/>
              <w:adjustRightInd w:val="0"/>
              <w:jc w:val="center"/>
              <w:rPr>
                <w:rFonts w:cs="Arial"/>
                <w:color w:val="000000" w:themeColor="text1"/>
              </w:rPr>
            </w:pPr>
            <w:r>
              <w:rPr>
                <w:rFonts w:cs="Arial"/>
                <w:color w:val="000000" w:themeColor="text1"/>
              </w:rPr>
              <w:t>5</w:t>
            </w:r>
          </w:p>
        </w:tc>
      </w:tr>
      <w:tr w:rsidR="00D941A3" w:rsidRPr="00E12B71" w14:paraId="562536E8" w14:textId="77777777" w:rsidTr="00C51F43">
        <w:tc>
          <w:tcPr>
            <w:tcW w:w="0" w:type="auto"/>
            <w:gridSpan w:val="7"/>
          </w:tcPr>
          <w:p w14:paraId="293B589E" w14:textId="77777777" w:rsidR="00C66644" w:rsidRDefault="00C66644" w:rsidP="00D45411">
            <w:pPr>
              <w:rPr>
                <w:lang w:eastAsia="ko-KR"/>
              </w:rPr>
            </w:pPr>
          </w:p>
          <w:p w14:paraId="0997D281" w14:textId="54C51ECC" w:rsidR="004A4368" w:rsidRDefault="00280921" w:rsidP="00D45411">
            <w:pPr>
              <w:rPr>
                <w:lang w:eastAsia="ko-KR"/>
              </w:rPr>
            </w:pPr>
            <w:r w:rsidRPr="00280921">
              <w:rPr>
                <w:lang w:eastAsia="ko-KR"/>
              </w:rPr>
              <w:t xml:space="preserve">As per the NTE Tobacco Monopoly MOU agreement with government, the tobacco industry is consulting the government on tobacco illicit trade issues (See Annex 6). The Custom commission reported the industry is supporting regional offices such as Dire </w:t>
            </w:r>
            <w:proofErr w:type="spellStart"/>
            <w:r w:rsidRPr="00280921">
              <w:rPr>
                <w:lang w:eastAsia="ko-KR"/>
              </w:rPr>
              <w:t>Dawa</w:t>
            </w:r>
            <w:proofErr w:type="spellEnd"/>
            <w:r w:rsidRPr="00280921">
              <w:rPr>
                <w:lang w:eastAsia="ko-KR"/>
              </w:rPr>
              <w:t xml:space="preserve"> hub in providing technical assistance and capacity building training support to control tobacco illicit trade. The communication is made bypassing the</w:t>
            </w:r>
            <w:r w:rsidR="0042385F">
              <w:rPr>
                <w:lang w:eastAsia="ko-KR"/>
              </w:rPr>
              <w:t xml:space="preserve"> Head office. Mr. Solomon Haile</w:t>
            </w:r>
            <w:r w:rsidR="0042385F">
              <w:rPr>
                <w:rStyle w:val="Appelnotedebasdep"/>
                <w:lang w:eastAsia="ko-KR"/>
              </w:rPr>
              <w:footnoteReference w:id="19"/>
            </w:r>
            <w:r w:rsidRPr="00280921">
              <w:rPr>
                <w:lang w:eastAsia="ko-KR"/>
              </w:rPr>
              <w:t xml:space="preserve">, acting AIT division head at NTE, has made this communication. The same is true in Ethiopia and JTI is targeting customs commission, department of trade and police commission </w:t>
            </w:r>
            <w:proofErr w:type="gramStart"/>
            <w:r w:rsidRPr="00280921">
              <w:rPr>
                <w:lang w:eastAsia="ko-KR"/>
              </w:rPr>
              <w:t>( see</w:t>
            </w:r>
            <w:proofErr w:type="gramEnd"/>
            <w:r w:rsidRPr="00280921">
              <w:rPr>
                <w:lang w:eastAsia="ko-KR"/>
              </w:rPr>
              <w:t xml:space="preserve"> annex 7: annexed an email that contains message from focal person of Tobacco Industry to customs commission with list training program and list of attendants).</w:t>
            </w:r>
          </w:p>
          <w:p w14:paraId="06DC8D4B" w14:textId="7228281D" w:rsidR="004A4368" w:rsidRPr="00E12B71" w:rsidRDefault="004A4368" w:rsidP="00D45411">
            <w:pPr>
              <w:rPr>
                <w:lang w:eastAsia="ko-KR"/>
              </w:rPr>
            </w:pPr>
          </w:p>
        </w:tc>
      </w:tr>
      <w:tr w:rsidR="00D941A3" w:rsidRPr="00E12B71" w14:paraId="6E9D6C80" w14:textId="77777777" w:rsidTr="00381CA6">
        <w:tc>
          <w:tcPr>
            <w:tcW w:w="0" w:type="auto"/>
            <w:shd w:val="clear" w:color="auto" w:fill="DEEAF6" w:themeFill="accent5" w:themeFillTint="33"/>
          </w:tcPr>
          <w:p w14:paraId="6CB8591D" w14:textId="77777777" w:rsidR="00D941A3" w:rsidRPr="00E12B71" w:rsidRDefault="00D941A3" w:rsidP="00E12B71">
            <w:pPr>
              <w:numPr>
                <w:ilvl w:val="0"/>
                <w:numId w:val="1"/>
              </w:numPr>
              <w:autoSpaceDE w:val="0"/>
              <w:autoSpaceDN w:val="0"/>
              <w:adjustRightInd w:val="0"/>
              <w:contextualSpacing/>
              <w:rPr>
                <w:rFonts w:cs="Arial"/>
                <w:color w:val="000000" w:themeColor="text1"/>
              </w:rPr>
            </w:pPr>
            <w:r w:rsidRPr="00E12B71">
              <w:rPr>
                <w:rFonts w:cs="Arial"/>
                <w:color w:val="000000" w:themeColor="text1"/>
              </w:rPr>
              <w:t xml:space="preserve">The government accepts, supports, endorses, or enters into partnerships or agreements with the tobacco industry.  (Rec 3.1) </w:t>
            </w:r>
          </w:p>
          <w:p w14:paraId="773FB0E2" w14:textId="77777777" w:rsidR="00D941A3" w:rsidRPr="00E12B71" w:rsidRDefault="00D941A3" w:rsidP="00E12B71">
            <w:pPr>
              <w:pStyle w:val="LightList-Accent51"/>
              <w:autoSpaceDE w:val="0"/>
              <w:autoSpaceDN w:val="0"/>
              <w:adjustRightInd w:val="0"/>
              <w:spacing w:after="0" w:line="240" w:lineRule="auto"/>
              <w:ind w:left="360"/>
              <w:rPr>
                <w:rFonts w:ascii="Gill Sans MT" w:hAnsi="Gill Sans MT" w:cs="Arial"/>
                <w:color w:val="000000" w:themeColor="text1"/>
                <w:sz w:val="24"/>
                <w:szCs w:val="24"/>
              </w:rPr>
            </w:pPr>
            <w:r w:rsidRPr="00E12B71">
              <w:rPr>
                <w:rFonts w:ascii="Gill Sans MT" w:hAnsi="Gill Sans MT" w:cs="Arial"/>
                <w:color w:val="000000" w:themeColor="text1"/>
                <w:sz w:val="24"/>
                <w:szCs w:val="24"/>
              </w:rPr>
              <w:t xml:space="preserve">NOTE: This must </w:t>
            </w:r>
            <w:r w:rsidRPr="00E12B71">
              <w:rPr>
                <w:rFonts w:ascii="Gill Sans MT" w:hAnsi="Gill Sans MT" w:cs="Arial"/>
                <w:color w:val="000000" w:themeColor="text1"/>
                <w:sz w:val="24"/>
                <w:szCs w:val="24"/>
                <w:u w:val="single"/>
              </w:rPr>
              <w:t xml:space="preserve">not </w:t>
            </w:r>
            <w:r w:rsidRPr="00E12B71">
              <w:rPr>
                <w:rFonts w:ascii="Gill Sans MT" w:hAnsi="Gill Sans MT" w:cs="Arial"/>
                <w:color w:val="000000" w:themeColor="text1"/>
                <w:sz w:val="24"/>
                <w:szCs w:val="24"/>
              </w:rPr>
              <w:t>involve CSR, enforcement activity, or tobacco control policy development since these are already covered in the previous questions.</w:t>
            </w:r>
          </w:p>
        </w:tc>
        <w:tc>
          <w:tcPr>
            <w:tcW w:w="0" w:type="auto"/>
            <w:shd w:val="clear" w:color="auto" w:fill="DEEAF6" w:themeFill="accent5" w:themeFillTint="33"/>
            <w:vAlign w:val="center"/>
          </w:tcPr>
          <w:p w14:paraId="6171B7F9" w14:textId="0A98CA63" w:rsidR="00D941A3" w:rsidRPr="00E12B71" w:rsidRDefault="00D941A3" w:rsidP="00E12B71">
            <w:pPr>
              <w:autoSpaceDE w:val="0"/>
              <w:autoSpaceDN w:val="0"/>
              <w:adjustRightInd w:val="0"/>
              <w:jc w:val="center"/>
              <w:rPr>
                <w:rFonts w:eastAsia="Malgun Gothic" w:cs="Arial"/>
                <w:bCs/>
                <w:color w:val="000000" w:themeColor="text1"/>
                <w:lang w:eastAsia="ko-KR"/>
              </w:rPr>
            </w:pPr>
          </w:p>
        </w:tc>
        <w:tc>
          <w:tcPr>
            <w:tcW w:w="0" w:type="auto"/>
            <w:shd w:val="clear" w:color="auto" w:fill="DEEAF6" w:themeFill="accent5" w:themeFillTint="33"/>
            <w:vAlign w:val="center"/>
          </w:tcPr>
          <w:p w14:paraId="62ABBE9F" w14:textId="31D396EB"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71BCBA91" w14:textId="77777777"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704E4096"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0510BAB3" w14:textId="1AD2423F"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6DD71069" w14:textId="1B9934B2" w:rsidR="00D941A3" w:rsidRPr="00E12B71" w:rsidRDefault="00280921" w:rsidP="00E12B71">
            <w:pPr>
              <w:autoSpaceDE w:val="0"/>
              <w:autoSpaceDN w:val="0"/>
              <w:adjustRightInd w:val="0"/>
              <w:jc w:val="center"/>
              <w:rPr>
                <w:rFonts w:cs="Arial"/>
                <w:color w:val="000000" w:themeColor="text1"/>
              </w:rPr>
            </w:pPr>
            <w:r>
              <w:rPr>
                <w:rFonts w:cs="Arial"/>
                <w:color w:val="000000" w:themeColor="text1"/>
              </w:rPr>
              <w:t>5</w:t>
            </w:r>
          </w:p>
        </w:tc>
      </w:tr>
      <w:tr w:rsidR="00D941A3" w:rsidRPr="00E12B71" w14:paraId="60AC6809" w14:textId="77777777" w:rsidTr="00C51F43">
        <w:tc>
          <w:tcPr>
            <w:tcW w:w="0" w:type="auto"/>
            <w:gridSpan w:val="7"/>
          </w:tcPr>
          <w:p w14:paraId="04C2D2EB" w14:textId="77777777" w:rsidR="00D941A3" w:rsidRDefault="00D941A3" w:rsidP="00D45411">
            <w:pPr>
              <w:rPr>
                <w:lang w:eastAsia="ko-KR"/>
              </w:rPr>
            </w:pPr>
          </w:p>
          <w:p w14:paraId="0BD30F2C" w14:textId="77777777" w:rsidR="00280921" w:rsidRDefault="00280921" w:rsidP="00280921">
            <w:pPr>
              <w:rPr>
                <w:lang w:eastAsia="ko-KR"/>
              </w:rPr>
            </w:pPr>
            <w:r>
              <w:rPr>
                <w:lang w:eastAsia="ko-KR"/>
              </w:rPr>
              <w:t>Although Proclamation 11112/2019, forbids the government from entering into any partnership or agreements with the tobacco industry, however it is not fully enforceable.</w:t>
            </w:r>
          </w:p>
          <w:p w14:paraId="56CB4C17" w14:textId="3AF9C8CD" w:rsidR="004A4368" w:rsidRDefault="00280921" w:rsidP="00280921">
            <w:pPr>
              <w:rPr>
                <w:lang w:eastAsia="ko-KR"/>
              </w:rPr>
            </w:pPr>
            <w:r>
              <w:rPr>
                <w:lang w:eastAsia="ko-KR"/>
              </w:rPr>
              <w:t>The 2017 agreement the government made with JTI is still valid (2025) and it has facilitated the government to make an MOU to tackle illicit trade.</w:t>
            </w:r>
          </w:p>
          <w:p w14:paraId="28585B1E" w14:textId="41222AA8" w:rsidR="004A4368" w:rsidRPr="00E12B71" w:rsidRDefault="004A4368" w:rsidP="00D45411">
            <w:pPr>
              <w:rPr>
                <w:lang w:eastAsia="ko-KR"/>
              </w:rPr>
            </w:pPr>
          </w:p>
        </w:tc>
      </w:tr>
      <w:tr w:rsidR="00D941A3" w:rsidRPr="00E12B71" w14:paraId="55E530D4" w14:textId="77777777" w:rsidTr="00BD74D1">
        <w:tc>
          <w:tcPr>
            <w:tcW w:w="0" w:type="auto"/>
            <w:gridSpan w:val="7"/>
            <w:shd w:val="clear" w:color="auto" w:fill="4472C4" w:themeFill="accent1"/>
          </w:tcPr>
          <w:p w14:paraId="51200ED0" w14:textId="69AB47BC" w:rsidR="00D941A3" w:rsidRPr="00E12B71" w:rsidRDefault="00D941A3" w:rsidP="00E12B71">
            <w:pPr>
              <w:pStyle w:val="LightGrid-Accent31"/>
              <w:ind w:left="0"/>
              <w:jc w:val="both"/>
              <w:rPr>
                <w:rFonts w:ascii="Gill Sans MT" w:hAnsi="Gill Sans MT" w:cs="Arial"/>
                <w:b/>
                <w:color w:val="000000" w:themeColor="text1"/>
              </w:rPr>
            </w:pPr>
            <w:r w:rsidRPr="00E12B71">
              <w:rPr>
                <w:rFonts w:ascii="Gill Sans MT" w:hAnsi="Gill Sans MT" w:cs="Arial"/>
                <w:b/>
                <w:color w:val="FFFFFF" w:themeColor="background1"/>
              </w:rPr>
              <w:t>INDICATOR 5: Transparency</w:t>
            </w:r>
          </w:p>
        </w:tc>
      </w:tr>
      <w:tr w:rsidR="00D941A3" w:rsidRPr="00E12B71" w14:paraId="79D7A261" w14:textId="77777777" w:rsidTr="00381CA6">
        <w:tc>
          <w:tcPr>
            <w:tcW w:w="0" w:type="auto"/>
            <w:shd w:val="clear" w:color="auto" w:fill="DEEAF6" w:themeFill="accent5" w:themeFillTint="33"/>
          </w:tcPr>
          <w:p w14:paraId="548F2B1A" w14:textId="77777777" w:rsidR="00D941A3" w:rsidRPr="00E12B71" w:rsidRDefault="00D941A3" w:rsidP="00E12B71">
            <w:pPr>
              <w:pStyle w:val="LightList-Accent51"/>
              <w:numPr>
                <w:ilvl w:val="0"/>
                <w:numId w:val="2"/>
              </w:numPr>
              <w:autoSpaceDE w:val="0"/>
              <w:autoSpaceDN w:val="0"/>
              <w:adjustRightInd w:val="0"/>
              <w:spacing w:after="0" w:line="240" w:lineRule="auto"/>
              <w:rPr>
                <w:rFonts w:ascii="Gill Sans MT" w:hAnsi="Gill Sans MT" w:cs="Arial"/>
                <w:color w:val="000000" w:themeColor="text1"/>
                <w:sz w:val="24"/>
                <w:szCs w:val="24"/>
              </w:rPr>
            </w:pPr>
            <w:r w:rsidRPr="00E12B71">
              <w:rPr>
                <w:rFonts w:ascii="Gill Sans MT" w:hAnsi="Gill Sans MT" w:cs="Arial"/>
                <w:color w:val="000000" w:themeColor="text1"/>
                <w:sz w:val="24"/>
                <w:szCs w:val="24"/>
              </w:rPr>
              <w:t>The government does not publicly disclose meetings/ interactions with the tobacco industry in cases where such interactions are strictly necessary for regulation. (Rec 2.2)</w:t>
            </w:r>
          </w:p>
        </w:tc>
        <w:tc>
          <w:tcPr>
            <w:tcW w:w="0" w:type="auto"/>
            <w:shd w:val="clear" w:color="auto" w:fill="DEEAF6" w:themeFill="accent5" w:themeFillTint="33"/>
            <w:vAlign w:val="center"/>
          </w:tcPr>
          <w:p w14:paraId="1375687A" w14:textId="7015ACF3"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1A35D69B" w14:textId="5EB11D1E" w:rsidR="00D941A3" w:rsidRPr="00E12B71" w:rsidRDefault="00280921" w:rsidP="00E12B71">
            <w:pPr>
              <w:autoSpaceDE w:val="0"/>
              <w:autoSpaceDN w:val="0"/>
              <w:adjustRightInd w:val="0"/>
              <w:jc w:val="center"/>
              <w:rPr>
                <w:rFonts w:cs="Arial"/>
                <w:color w:val="000000" w:themeColor="text1"/>
              </w:rPr>
            </w:pPr>
            <w:r>
              <w:rPr>
                <w:rFonts w:cs="Arial"/>
                <w:color w:val="000000" w:themeColor="text1"/>
              </w:rPr>
              <w:t>1</w:t>
            </w:r>
          </w:p>
        </w:tc>
        <w:tc>
          <w:tcPr>
            <w:tcW w:w="0" w:type="auto"/>
            <w:shd w:val="clear" w:color="auto" w:fill="DEEAF6" w:themeFill="accent5" w:themeFillTint="33"/>
            <w:vAlign w:val="center"/>
          </w:tcPr>
          <w:p w14:paraId="1E76BA53" w14:textId="77777777" w:rsidR="00D941A3" w:rsidRPr="00E12B71" w:rsidRDefault="00D941A3" w:rsidP="00E12B71">
            <w:pPr>
              <w:autoSpaceDE w:val="0"/>
              <w:autoSpaceDN w:val="0"/>
              <w:adjustRightInd w:val="0"/>
              <w:jc w:val="center"/>
              <w:rPr>
                <w:rFonts w:eastAsia="Malgun Gothic" w:cs="Arial"/>
                <w:color w:val="000000" w:themeColor="text1"/>
                <w:lang w:eastAsia="ko-KR"/>
              </w:rPr>
            </w:pPr>
          </w:p>
        </w:tc>
        <w:tc>
          <w:tcPr>
            <w:tcW w:w="0" w:type="auto"/>
            <w:shd w:val="clear" w:color="auto" w:fill="DEEAF6" w:themeFill="accent5" w:themeFillTint="33"/>
            <w:vAlign w:val="center"/>
          </w:tcPr>
          <w:p w14:paraId="4BD6B69A"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0728117C" w14:textId="77777777"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273365DD" w14:textId="61A22543" w:rsidR="00D941A3" w:rsidRPr="00E12B71" w:rsidRDefault="00D941A3" w:rsidP="00E12B71">
            <w:pPr>
              <w:autoSpaceDE w:val="0"/>
              <w:autoSpaceDN w:val="0"/>
              <w:adjustRightInd w:val="0"/>
              <w:jc w:val="center"/>
              <w:rPr>
                <w:rFonts w:eastAsia="Malgun Gothic" w:cs="Arial"/>
                <w:b/>
                <w:color w:val="000000" w:themeColor="text1"/>
                <w:lang w:eastAsia="ko-KR"/>
              </w:rPr>
            </w:pPr>
          </w:p>
        </w:tc>
      </w:tr>
      <w:tr w:rsidR="00D941A3" w:rsidRPr="00E12B71" w14:paraId="4223BCD7" w14:textId="77777777" w:rsidTr="00C51F43">
        <w:tc>
          <w:tcPr>
            <w:tcW w:w="0" w:type="auto"/>
            <w:gridSpan w:val="7"/>
          </w:tcPr>
          <w:p w14:paraId="4F723043" w14:textId="77777777" w:rsidR="00D941A3" w:rsidRDefault="00D941A3" w:rsidP="00D45411"/>
          <w:p w14:paraId="422508D0" w14:textId="77777777" w:rsidR="00280921" w:rsidRDefault="00280921" w:rsidP="00280921">
            <w:r>
              <w:t xml:space="preserve">Proclamation 1112/2019 under article 51 (protection against tobacco industry interference), set out procedures for all interaction between public officials and the NTE: </w:t>
            </w:r>
          </w:p>
          <w:p w14:paraId="21CFF5B9" w14:textId="77777777" w:rsidR="00280921" w:rsidRDefault="00280921" w:rsidP="00280921">
            <w:r>
              <w:lastRenderedPageBreak/>
              <w:t>1.</w:t>
            </w:r>
            <w:r>
              <w:tab/>
              <w:t xml:space="preserve">Interaction between any government organ responsible for the adoption of public health policy and the tobacco industry shall be limited to only those strictly necessary for effective regulation of the tobacco industry or tobacco products. </w:t>
            </w:r>
          </w:p>
          <w:p w14:paraId="42126BBC" w14:textId="77777777" w:rsidR="00280921" w:rsidRDefault="00280921" w:rsidP="00280921">
            <w:r>
              <w:t>2.</w:t>
            </w:r>
            <w:r>
              <w:tab/>
              <w:t>Any interaction made in accordance with sub-article (1) of this article, and whenever tobacco industry contacts the government to initiate an interaction of any kind, the appropriate government officials shall ensure full transparency of the interaction and of the contact, and it shall be appropriately documented.</w:t>
            </w:r>
          </w:p>
          <w:p w14:paraId="5700B29F" w14:textId="57BBE79B" w:rsidR="004A4368" w:rsidRDefault="00280921" w:rsidP="00280921">
            <w:r>
              <w:t>Over the review period (January 2020 to March 2021), the NTE has conducted various meetings with EFDA on draft tobacco control directive and Pictorial Health Warning. The face to face meeting has been recorded with minutes as seen in Annex 8 and the email conversation as well shared with tobacco control committees ( see annex 4).</w:t>
            </w:r>
          </w:p>
          <w:p w14:paraId="607D4DEF" w14:textId="6AB258AC" w:rsidR="004A4368" w:rsidRPr="00E12B71" w:rsidRDefault="004A4368" w:rsidP="00D45411"/>
        </w:tc>
      </w:tr>
      <w:tr w:rsidR="00D941A3" w:rsidRPr="00E12B71" w14:paraId="56FA0150" w14:textId="77777777" w:rsidTr="00381CA6">
        <w:tc>
          <w:tcPr>
            <w:tcW w:w="0" w:type="auto"/>
            <w:shd w:val="clear" w:color="auto" w:fill="DEEAF6" w:themeFill="accent5" w:themeFillTint="33"/>
          </w:tcPr>
          <w:p w14:paraId="701056F9" w14:textId="6CC7AFB6" w:rsidR="00D941A3" w:rsidRPr="00E12B71" w:rsidRDefault="00D941A3" w:rsidP="00E12B71">
            <w:pPr>
              <w:pStyle w:val="LightList-Accent51"/>
              <w:numPr>
                <w:ilvl w:val="0"/>
                <w:numId w:val="2"/>
              </w:numPr>
              <w:autoSpaceDE w:val="0"/>
              <w:autoSpaceDN w:val="0"/>
              <w:adjustRightInd w:val="0"/>
              <w:spacing w:after="0" w:line="240" w:lineRule="auto"/>
              <w:rPr>
                <w:rFonts w:ascii="Gill Sans MT" w:hAnsi="Gill Sans MT" w:cs="Arial"/>
                <w:color w:val="000000" w:themeColor="text1"/>
                <w:sz w:val="24"/>
                <w:szCs w:val="24"/>
              </w:rPr>
            </w:pPr>
            <w:bookmarkStart w:id="1" w:name="_Hlk43212300"/>
            <w:r w:rsidRPr="00E12B71">
              <w:rPr>
                <w:rFonts w:ascii="Gill Sans MT" w:hAnsi="Gill Sans MT" w:cs="Arial"/>
                <w:color w:val="000000" w:themeColor="text1"/>
                <w:sz w:val="24"/>
                <w:szCs w:val="24"/>
              </w:rPr>
              <w:lastRenderedPageBreak/>
              <w:t>The government requires rules for the disclosure or registration of tobacco industry entities, affiliated organizations, and individuals acting on their behalf including lobbyists (Rec 5.3)</w:t>
            </w:r>
          </w:p>
        </w:tc>
        <w:tc>
          <w:tcPr>
            <w:tcW w:w="0" w:type="auto"/>
            <w:shd w:val="clear" w:color="auto" w:fill="DEEAF6" w:themeFill="accent5" w:themeFillTint="33"/>
            <w:vAlign w:val="center"/>
          </w:tcPr>
          <w:p w14:paraId="3DE58A9D"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2A038220"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63A3DE57"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20958BD8" w14:textId="4C499870" w:rsidR="00D941A3" w:rsidRPr="00E12B71" w:rsidRDefault="00280921" w:rsidP="00E12B71">
            <w:pPr>
              <w:autoSpaceDE w:val="0"/>
              <w:autoSpaceDN w:val="0"/>
              <w:adjustRightInd w:val="0"/>
              <w:jc w:val="center"/>
              <w:rPr>
                <w:rFonts w:cs="Arial"/>
                <w:color w:val="000000" w:themeColor="text1"/>
              </w:rPr>
            </w:pPr>
            <w:r>
              <w:rPr>
                <w:rFonts w:cs="Arial"/>
                <w:color w:val="000000" w:themeColor="text1"/>
              </w:rPr>
              <w:t>3</w:t>
            </w:r>
          </w:p>
        </w:tc>
        <w:tc>
          <w:tcPr>
            <w:tcW w:w="0" w:type="auto"/>
            <w:shd w:val="clear" w:color="auto" w:fill="DEEAF6" w:themeFill="accent5" w:themeFillTint="33"/>
            <w:vAlign w:val="center"/>
          </w:tcPr>
          <w:p w14:paraId="2422A7F3" w14:textId="699ABB70" w:rsidR="00D941A3" w:rsidRPr="00E12B71" w:rsidRDefault="00D941A3" w:rsidP="00E12B71">
            <w:pPr>
              <w:autoSpaceDE w:val="0"/>
              <w:autoSpaceDN w:val="0"/>
              <w:adjustRightInd w:val="0"/>
              <w:jc w:val="center"/>
              <w:rPr>
                <w:rFonts w:cs="Arial"/>
                <w:bCs/>
                <w:color w:val="000000" w:themeColor="text1"/>
              </w:rPr>
            </w:pPr>
          </w:p>
        </w:tc>
        <w:tc>
          <w:tcPr>
            <w:tcW w:w="0" w:type="auto"/>
            <w:shd w:val="clear" w:color="auto" w:fill="DEEAF6" w:themeFill="accent5" w:themeFillTint="33"/>
            <w:vAlign w:val="center"/>
          </w:tcPr>
          <w:p w14:paraId="6091DDE2" w14:textId="247C6FEE" w:rsidR="00D941A3" w:rsidRPr="00E12B71" w:rsidRDefault="00D941A3" w:rsidP="00E12B71">
            <w:pPr>
              <w:autoSpaceDE w:val="0"/>
              <w:autoSpaceDN w:val="0"/>
              <w:adjustRightInd w:val="0"/>
              <w:jc w:val="center"/>
              <w:rPr>
                <w:rFonts w:eastAsia="Malgun Gothic" w:cs="Arial"/>
                <w:b/>
                <w:color w:val="000000" w:themeColor="text1"/>
                <w:lang w:eastAsia="ko-KR"/>
              </w:rPr>
            </w:pPr>
          </w:p>
        </w:tc>
      </w:tr>
      <w:tr w:rsidR="00D941A3" w:rsidRPr="00E12B71" w14:paraId="4300488D" w14:textId="77777777" w:rsidTr="00C51F43">
        <w:tc>
          <w:tcPr>
            <w:tcW w:w="0" w:type="auto"/>
            <w:gridSpan w:val="7"/>
          </w:tcPr>
          <w:p w14:paraId="0D399CAB" w14:textId="77777777" w:rsidR="00D941A3" w:rsidRDefault="00D941A3" w:rsidP="00D45411"/>
          <w:p w14:paraId="15EF686B" w14:textId="77777777" w:rsidR="00280921" w:rsidRDefault="00280921" w:rsidP="00280921">
            <w:r>
              <w:t>The 2019 tobacco bill in part five under article 46(1) urges that no person may manufacture, import, wholesale, or distribute any tobacco products without having a special license from the executive organ. In addition, article 47(2) of the proclamation ensures every tobacco manufacturer or importer to maintain and upon request to provide information about ingredients used in the manufacture of each of their tobacco products, its emission, or any other information about the product to the executive organ.</w:t>
            </w:r>
          </w:p>
          <w:p w14:paraId="778159F9" w14:textId="1C8598F4" w:rsidR="004A4368" w:rsidRDefault="00280921" w:rsidP="00280921">
            <w:r>
              <w:t>However, there is no registry of entities and individuals acting on behalf of the tobacco industry such as lobbyists.</w:t>
            </w:r>
          </w:p>
          <w:p w14:paraId="50114E93" w14:textId="763C0464" w:rsidR="004A4368" w:rsidRPr="00E12B71" w:rsidRDefault="004A4368" w:rsidP="00D45411"/>
        </w:tc>
      </w:tr>
      <w:bookmarkEnd w:id="1"/>
      <w:tr w:rsidR="00D941A3" w:rsidRPr="00E12B71" w14:paraId="08943F4D" w14:textId="77777777" w:rsidTr="00BD74D1">
        <w:tc>
          <w:tcPr>
            <w:tcW w:w="0" w:type="auto"/>
            <w:gridSpan w:val="7"/>
            <w:shd w:val="clear" w:color="auto" w:fill="4472C4" w:themeFill="accent1"/>
          </w:tcPr>
          <w:p w14:paraId="7CEC1951" w14:textId="6AEBDA5A" w:rsidR="00D941A3" w:rsidRPr="00E12B71" w:rsidRDefault="00D941A3" w:rsidP="00E12B71">
            <w:pPr>
              <w:autoSpaceDE w:val="0"/>
              <w:autoSpaceDN w:val="0"/>
              <w:adjustRightInd w:val="0"/>
              <w:rPr>
                <w:rFonts w:cs="Arial"/>
                <w:b/>
                <w:color w:val="000000" w:themeColor="text1"/>
              </w:rPr>
            </w:pPr>
            <w:r w:rsidRPr="00E12B71">
              <w:rPr>
                <w:rFonts w:cs="Arial"/>
                <w:b/>
                <w:color w:val="FFFFFF" w:themeColor="background1"/>
              </w:rPr>
              <w:t>INDICATOR 6: Conflict of Interest</w:t>
            </w:r>
          </w:p>
        </w:tc>
      </w:tr>
      <w:tr w:rsidR="00D941A3" w:rsidRPr="00E12B71" w14:paraId="0A4F1DC3" w14:textId="77777777" w:rsidTr="009F75DD">
        <w:tc>
          <w:tcPr>
            <w:tcW w:w="0" w:type="auto"/>
            <w:shd w:val="clear" w:color="auto" w:fill="DEEAF6" w:themeFill="accent5" w:themeFillTint="33"/>
          </w:tcPr>
          <w:p w14:paraId="3A4D1EA7" w14:textId="77777777" w:rsidR="00D941A3" w:rsidRPr="00E12B71" w:rsidRDefault="00D941A3" w:rsidP="00E12B71">
            <w:pPr>
              <w:pStyle w:val="LightList-Accent51"/>
              <w:numPr>
                <w:ilvl w:val="0"/>
                <w:numId w:val="2"/>
              </w:numPr>
              <w:autoSpaceDE w:val="0"/>
              <w:autoSpaceDN w:val="0"/>
              <w:adjustRightInd w:val="0"/>
              <w:spacing w:after="0" w:line="240" w:lineRule="auto"/>
              <w:rPr>
                <w:rFonts w:ascii="Gill Sans MT" w:hAnsi="Gill Sans MT" w:cs="Arial"/>
                <w:color w:val="000000" w:themeColor="text1"/>
                <w:sz w:val="24"/>
                <w:szCs w:val="24"/>
              </w:rPr>
            </w:pPr>
            <w:r w:rsidRPr="00E12B71">
              <w:rPr>
                <w:rFonts w:ascii="Gill Sans MT" w:hAnsi="Gill Sans MT" w:cs="Arial"/>
                <w:color w:val="000000" w:themeColor="text1"/>
                <w:sz w:val="24"/>
                <w:szCs w:val="24"/>
              </w:rPr>
              <w:t xml:space="preserve">The government does not prohibit contributions from the tobacco industry or any entity working to further its interests to political parties, candidates, or campaigns or to require full disclosure of such contributions. (Rec 4.11) </w:t>
            </w:r>
          </w:p>
        </w:tc>
        <w:tc>
          <w:tcPr>
            <w:tcW w:w="0" w:type="auto"/>
            <w:shd w:val="clear" w:color="auto" w:fill="DEEAF6" w:themeFill="accent5" w:themeFillTint="33"/>
            <w:vAlign w:val="center"/>
          </w:tcPr>
          <w:p w14:paraId="3B9DB08E" w14:textId="4BB8DC3E"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2B8B00CB" w14:textId="1A343BEA" w:rsidR="00D941A3" w:rsidRPr="00E12B71" w:rsidRDefault="00280921" w:rsidP="00E12B71">
            <w:pPr>
              <w:autoSpaceDE w:val="0"/>
              <w:autoSpaceDN w:val="0"/>
              <w:adjustRightInd w:val="0"/>
              <w:jc w:val="center"/>
              <w:rPr>
                <w:rFonts w:cs="Arial"/>
                <w:b/>
                <w:color w:val="000000" w:themeColor="text1"/>
              </w:rPr>
            </w:pPr>
            <w:r>
              <w:rPr>
                <w:rFonts w:cs="Arial"/>
                <w:b/>
                <w:color w:val="000000" w:themeColor="text1"/>
              </w:rPr>
              <w:t>1</w:t>
            </w:r>
          </w:p>
        </w:tc>
        <w:tc>
          <w:tcPr>
            <w:tcW w:w="0" w:type="auto"/>
            <w:shd w:val="clear" w:color="auto" w:fill="DEEAF6" w:themeFill="accent5" w:themeFillTint="33"/>
            <w:vAlign w:val="center"/>
          </w:tcPr>
          <w:p w14:paraId="0EAA30FC"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3225E0BB"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722B2DB6" w14:textId="4AD507D8" w:rsidR="00D941A3" w:rsidRPr="00E12B71" w:rsidRDefault="00D941A3" w:rsidP="00E12B71">
            <w:pPr>
              <w:autoSpaceDE w:val="0"/>
              <w:autoSpaceDN w:val="0"/>
              <w:adjustRightInd w:val="0"/>
              <w:jc w:val="center"/>
              <w:rPr>
                <w:rFonts w:cs="Arial"/>
                <w:bCs/>
                <w:color w:val="000000" w:themeColor="text1"/>
              </w:rPr>
            </w:pPr>
          </w:p>
        </w:tc>
        <w:tc>
          <w:tcPr>
            <w:tcW w:w="349" w:type="dxa"/>
            <w:shd w:val="clear" w:color="auto" w:fill="DEEAF6" w:themeFill="accent5" w:themeFillTint="33"/>
            <w:vAlign w:val="center"/>
          </w:tcPr>
          <w:p w14:paraId="7D859FC4" w14:textId="54DEC936" w:rsidR="00D941A3" w:rsidRPr="00E12B71" w:rsidRDefault="00D941A3" w:rsidP="00E12B71">
            <w:pPr>
              <w:autoSpaceDE w:val="0"/>
              <w:autoSpaceDN w:val="0"/>
              <w:adjustRightInd w:val="0"/>
              <w:jc w:val="center"/>
              <w:rPr>
                <w:rFonts w:eastAsia="Malgun Gothic" w:cs="Arial"/>
                <w:b/>
                <w:color w:val="000000" w:themeColor="text1"/>
                <w:lang w:eastAsia="ko-KR"/>
              </w:rPr>
            </w:pPr>
          </w:p>
        </w:tc>
      </w:tr>
      <w:tr w:rsidR="00D941A3" w:rsidRPr="00E12B71" w14:paraId="58EA932E" w14:textId="77777777" w:rsidTr="00C51F43">
        <w:tc>
          <w:tcPr>
            <w:tcW w:w="0" w:type="auto"/>
            <w:gridSpan w:val="7"/>
          </w:tcPr>
          <w:p w14:paraId="2F3D8E62" w14:textId="77777777" w:rsidR="005A650F" w:rsidRDefault="005A650F" w:rsidP="00D45411"/>
          <w:p w14:paraId="0409B5F6" w14:textId="731C27EA" w:rsidR="004A4368" w:rsidRDefault="00280921" w:rsidP="00D45411">
            <w:r w:rsidRPr="00280921">
              <w:t>The proclamation, under article 51(5), has totally prohibited any financial or in-kind charitable or any other related contribution by a tobacco industry.</w:t>
            </w:r>
          </w:p>
          <w:p w14:paraId="1835898D" w14:textId="678C14E0" w:rsidR="004A4368" w:rsidRPr="00E12B71" w:rsidRDefault="004A4368" w:rsidP="00D45411"/>
        </w:tc>
      </w:tr>
      <w:tr w:rsidR="00D941A3" w:rsidRPr="00E12B71" w14:paraId="1FED5D97" w14:textId="77777777" w:rsidTr="00381CA6">
        <w:tc>
          <w:tcPr>
            <w:tcW w:w="0" w:type="auto"/>
            <w:shd w:val="clear" w:color="auto" w:fill="DEEAF6" w:themeFill="accent5" w:themeFillTint="33"/>
          </w:tcPr>
          <w:p w14:paraId="3A1D24F4" w14:textId="77777777" w:rsidR="00D941A3" w:rsidRPr="00E12B71" w:rsidRDefault="00D941A3" w:rsidP="00E12B71">
            <w:pPr>
              <w:pStyle w:val="LightList-Accent51"/>
              <w:numPr>
                <w:ilvl w:val="0"/>
                <w:numId w:val="2"/>
              </w:numPr>
              <w:autoSpaceDE w:val="0"/>
              <w:autoSpaceDN w:val="0"/>
              <w:adjustRightInd w:val="0"/>
              <w:spacing w:after="0" w:line="240" w:lineRule="auto"/>
              <w:rPr>
                <w:rFonts w:ascii="Gill Sans MT" w:hAnsi="Gill Sans MT" w:cs="Arial"/>
                <w:color w:val="000000" w:themeColor="text1"/>
                <w:sz w:val="24"/>
                <w:szCs w:val="24"/>
              </w:rPr>
            </w:pPr>
            <w:r w:rsidRPr="00E12B71">
              <w:rPr>
                <w:rFonts w:ascii="Gill Sans MT" w:hAnsi="Gill Sans MT" w:cs="Arial"/>
                <w:color w:val="000000" w:themeColor="text1"/>
                <w:sz w:val="24"/>
                <w:szCs w:val="24"/>
              </w:rPr>
              <w:t>Retired senior government officials form part of the tobacco industry (former Prime Minister, Minister, Attorney General) (Rec 4.4)</w:t>
            </w:r>
          </w:p>
        </w:tc>
        <w:tc>
          <w:tcPr>
            <w:tcW w:w="0" w:type="auto"/>
            <w:shd w:val="clear" w:color="auto" w:fill="DEEAF6" w:themeFill="accent5" w:themeFillTint="33"/>
            <w:vAlign w:val="center"/>
          </w:tcPr>
          <w:p w14:paraId="0B1F64EF" w14:textId="4CEF1E64"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4E6FD274" w14:textId="53C5E7BC"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32E99DBC" w14:textId="5EB58AB5" w:rsidR="00D941A3" w:rsidRPr="00E12B71" w:rsidRDefault="00280921" w:rsidP="00E12B71">
            <w:pPr>
              <w:autoSpaceDE w:val="0"/>
              <w:autoSpaceDN w:val="0"/>
              <w:adjustRightInd w:val="0"/>
              <w:jc w:val="center"/>
              <w:rPr>
                <w:rFonts w:cs="Arial"/>
                <w:color w:val="000000" w:themeColor="text1"/>
              </w:rPr>
            </w:pPr>
            <w:r>
              <w:rPr>
                <w:rFonts w:cs="Arial"/>
                <w:color w:val="000000" w:themeColor="text1"/>
              </w:rPr>
              <w:t>2</w:t>
            </w:r>
          </w:p>
        </w:tc>
        <w:tc>
          <w:tcPr>
            <w:tcW w:w="0" w:type="auto"/>
            <w:shd w:val="clear" w:color="auto" w:fill="DEEAF6" w:themeFill="accent5" w:themeFillTint="33"/>
            <w:vAlign w:val="center"/>
          </w:tcPr>
          <w:p w14:paraId="4754F6DC"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218F2D4A"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0CC941C8" w14:textId="77777777" w:rsidR="00D941A3" w:rsidRPr="00E12B71" w:rsidRDefault="00D941A3" w:rsidP="00E12B71">
            <w:pPr>
              <w:autoSpaceDE w:val="0"/>
              <w:autoSpaceDN w:val="0"/>
              <w:adjustRightInd w:val="0"/>
              <w:jc w:val="center"/>
              <w:rPr>
                <w:rFonts w:cs="Arial"/>
                <w:color w:val="000000" w:themeColor="text1"/>
              </w:rPr>
            </w:pPr>
          </w:p>
        </w:tc>
      </w:tr>
      <w:tr w:rsidR="00D941A3" w:rsidRPr="00E12B71" w14:paraId="6995FEB8" w14:textId="77777777" w:rsidTr="00C51F43">
        <w:tc>
          <w:tcPr>
            <w:tcW w:w="0" w:type="auto"/>
            <w:gridSpan w:val="7"/>
          </w:tcPr>
          <w:p w14:paraId="3994F438" w14:textId="77777777" w:rsidR="00D941A3" w:rsidRDefault="00D941A3" w:rsidP="00D45411"/>
          <w:p w14:paraId="50A732CF" w14:textId="30960011" w:rsidR="004A4368" w:rsidRDefault="00280921" w:rsidP="00D45411">
            <w:r w:rsidRPr="00280921">
              <w:t xml:space="preserve">After JTI took major share of the NTE, Mr. </w:t>
            </w:r>
            <w:proofErr w:type="spellStart"/>
            <w:r w:rsidRPr="00280921">
              <w:t>Ato</w:t>
            </w:r>
            <w:proofErr w:type="spellEnd"/>
            <w:r w:rsidRPr="00280921">
              <w:t xml:space="preserve"> </w:t>
            </w:r>
            <w:proofErr w:type="spellStart"/>
            <w:r w:rsidRPr="00280921">
              <w:t>Gizachew</w:t>
            </w:r>
            <w:proofErr w:type="spellEnd"/>
            <w:r w:rsidRPr="00280921">
              <w:t xml:space="preserve"> Hagos has been dedicated to NTE for over 23 years, 11 of which he was CEO. </w:t>
            </w:r>
            <w:proofErr w:type="spellStart"/>
            <w:r w:rsidRPr="00280921">
              <w:t>Gizachew</w:t>
            </w:r>
            <w:proofErr w:type="spellEnd"/>
            <w:r w:rsidRPr="00280921">
              <w:t xml:space="preserve"> will work as an external consultant for NTE after the recent appointment of NTE’s new CEO, Grant Mowat.</w:t>
            </w:r>
            <w:r w:rsidR="0042385F">
              <w:rPr>
                <w:rStyle w:val="Appelnotedebasdep"/>
              </w:rPr>
              <w:footnoteReference w:id="20"/>
            </w:r>
          </w:p>
          <w:p w14:paraId="702C2BB7" w14:textId="2269D1ED" w:rsidR="004A4368" w:rsidRPr="00E12B71" w:rsidRDefault="004A4368" w:rsidP="00D45411"/>
        </w:tc>
      </w:tr>
      <w:tr w:rsidR="00D941A3" w:rsidRPr="00E12B71" w14:paraId="3DB93E32" w14:textId="77777777" w:rsidTr="00381CA6">
        <w:tc>
          <w:tcPr>
            <w:tcW w:w="0" w:type="auto"/>
            <w:shd w:val="clear" w:color="auto" w:fill="DEEAF6" w:themeFill="accent5" w:themeFillTint="33"/>
          </w:tcPr>
          <w:p w14:paraId="3A59C0C5" w14:textId="77777777" w:rsidR="00D941A3" w:rsidRPr="00E12B71" w:rsidRDefault="00D941A3" w:rsidP="00E12B71">
            <w:pPr>
              <w:pStyle w:val="LightList-Accent51"/>
              <w:numPr>
                <w:ilvl w:val="0"/>
                <w:numId w:val="2"/>
              </w:numPr>
              <w:autoSpaceDE w:val="0"/>
              <w:autoSpaceDN w:val="0"/>
              <w:adjustRightInd w:val="0"/>
              <w:spacing w:after="0" w:line="240" w:lineRule="auto"/>
              <w:rPr>
                <w:rFonts w:ascii="Gill Sans MT" w:hAnsi="Gill Sans MT" w:cs="Arial"/>
                <w:color w:val="000000" w:themeColor="text1"/>
                <w:sz w:val="24"/>
                <w:szCs w:val="24"/>
              </w:rPr>
            </w:pPr>
            <w:r w:rsidRPr="00E12B71">
              <w:rPr>
                <w:rFonts w:ascii="Gill Sans MT" w:hAnsi="Gill Sans MT" w:cs="Arial"/>
                <w:color w:val="000000" w:themeColor="text1"/>
                <w:sz w:val="24"/>
                <w:szCs w:val="24"/>
                <w:u w:val="single"/>
              </w:rPr>
              <w:t>Current government officials</w:t>
            </w:r>
            <w:r w:rsidRPr="00E12B71">
              <w:rPr>
                <w:rFonts w:ascii="Gill Sans MT" w:hAnsi="Gill Sans MT" w:cs="Arial"/>
                <w:color w:val="000000" w:themeColor="text1"/>
                <w:sz w:val="24"/>
                <w:szCs w:val="24"/>
              </w:rPr>
              <w:t xml:space="preserve"> and relatives hold positions in the tobacco business including consultancy positions. (Rec 4.5, 4.8, 4.10) </w:t>
            </w:r>
          </w:p>
        </w:tc>
        <w:tc>
          <w:tcPr>
            <w:tcW w:w="0" w:type="auto"/>
            <w:shd w:val="clear" w:color="auto" w:fill="DEEAF6" w:themeFill="accent5" w:themeFillTint="33"/>
            <w:vAlign w:val="center"/>
          </w:tcPr>
          <w:p w14:paraId="20451CEF" w14:textId="674BE123"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1673CEB9" w14:textId="75D94011" w:rsidR="00D941A3" w:rsidRPr="00E12B71" w:rsidRDefault="00280921" w:rsidP="00E12B71">
            <w:pPr>
              <w:autoSpaceDE w:val="0"/>
              <w:autoSpaceDN w:val="0"/>
              <w:adjustRightInd w:val="0"/>
              <w:jc w:val="center"/>
              <w:rPr>
                <w:rFonts w:cs="Arial"/>
                <w:b/>
                <w:color w:val="000000" w:themeColor="text1"/>
              </w:rPr>
            </w:pPr>
            <w:r>
              <w:rPr>
                <w:rFonts w:cs="Arial"/>
                <w:b/>
                <w:color w:val="000000" w:themeColor="text1"/>
              </w:rPr>
              <w:t>1</w:t>
            </w:r>
          </w:p>
        </w:tc>
        <w:tc>
          <w:tcPr>
            <w:tcW w:w="0" w:type="auto"/>
            <w:shd w:val="clear" w:color="auto" w:fill="DEEAF6" w:themeFill="accent5" w:themeFillTint="33"/>
            <w:vAlign w:val="center"/>
          </w:tcPr>
          <w:p w14:paraId="73CE5723" w14:textId="58D3A7B1"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4DF1C1F1"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4EAA0780"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6BEEA83E" w14:textId="77777777" w:rsidR="00D941A3" w:rsidRPr="00E12B71" w:rsidRDefault="00D941A3" w:rsidP="00E12B71">
            <w:pPr>
              <w:autoSpaceDE w:val="0"/>
              <w:autoSpaceDN w:val="0"/>
              <w:adjustRightInd w:val="0"/>
              <w:jc w:val="center"/>
              <w:rPr>
                <w:rFonts w:cs="Arial"/>
                <w:color w:val="000000" w:themeColor="text1"/>
              </w:rPr>
            </w:pPr>
          </w:p>
        </w:tc>
      </w:tr>
      <w:tr w:rsidR="00D941A3" w:rsidRPr="00E12B71" w14:paraId="71D55CBD" w14:textId="77777777" w:rsidTr="00C51F43">
        <w:trPr>
          <w:trHeight w:val="73"/>
        </w:trPr>
        <w:tc>
          <w:tcPr>
            <w:tcW w:w="0" w:type="auto"/>
            <w:gridSpan w:val="7"/>
          </w:tcPr>
          <w:p w14:paraId="10006285" w14:textId="64002D5D" w:rsidR="00D941A3" w:rsidRDefault="00280921" w:rsidP="00D45411">
            <w:pPr>
              <w:rPr>
                <w:lang w:eastAsia="ko-KR"/>
              </w:rPr>
            </w:pPr>
            <w:r w:rsidRPr="00280921">
              <w:rPr>
                <w:lang w:eastAsia="ko-KR"/>
              </w:rPr>
              <w:lastRenderedPageBreak/>
              <w:t>According to proclamation 1112/2019. Article 51 a government official who has a role in setting public health policy shall not engage in any tobacco business including consultancy positions. The government of Ethiopia has fully withdrawn from the tobacco industry through full privatization of its share to JTI in the period of 2016 to 2017. Since then, the government officials have not held a place in the board or any other position.</w:t>
            </w:r>
          </w:p>
          <w:p w14:paraId="47C027D2" w14:textId="77777777" w:rsidR="004A4368" w:rsidRDefault="004A4368" w:rsidP="00D45411">
            <w:pPr>
              <w:rPr>
                <w:lang w:eastAsia="ko-KR"/>
              </w:rPr>
            </w:pPr>
          </w:p>
          <w:p w14:paraId="0693DEC2" w14:textId="79D050FE" w:rsidR="004A4368" w:rsidRPr="00E12B71" w:rsidRDefault="004A4368" w:rsidP="00D45411">
            <w:pPr>
              <w:rPr>
                <w:lang w:eastAsia="ko-KR"/>
              </w:rPr>
            </w:pPr>
          </w:p>
        </w:tc>
      </w:tr>
      <w:tr w:rsidR="00D941A3" w:rsidRPr="00E12B71" w14:paraId="244F7BB9" w14:textId="77777777" w:rsidTr="00BD74D1">
        <w:tc>
          <w:tcPr>
            <w:tcW w:w="0" w:type="auto"/>
            <w:gridSpan w:val="7"/>
            <w:shd w:val="clear" w:color="auto" w:fill="4472C4" w:themeFill="accent1"/>
          </w:tcPr>
          <w:p w14:paraId="2153BB91" w14:textId="75248D7A" w:rsidR="00D941A3" w:rsidRPr="00E12B71" w:rsidRDefault="00D941A3" w:rsidP="00E12B71">
            <w:pPr>
              <w:autoSpaceDE w:val="0"/>
              <w:autoSpaceDN w:val="0"/>
              <w:adjustRightInd w:val="0"/>
              <w:rPr>
                <w:rFonts w:cs="Arial"/>
                <w:b/>
                <w:color w:val="FFFFFF" w:themeColor="background1"/>
              </w:rPr>
            </w:pPr>
            <w:r w:rsidRPr="00E12B71">
              <w:rPr>
                <w:rFonts w:cs="Arial"/>
                <w:b/>
                <w:color w:val="FFFFFF" w:themeColor="background1"/>
              </w:rPr>
              <w:t xml:space="preserve">INDICATOR 7: Preventive Measures </w:t>
            </w:r>
          </w:p>
        </w:tc>
      </w:tr>
      <w:tr w:rsidR="00D941A3" w:rsidRPr="00E12B71" w14:paraId="2A2A7F78" w14:textId="77777777" w:rsidTr="00381CA6">
        <w:tc>
          <w:tcPr>
            <w:tcW w:w="0" w:type="auto"/>
            <w:shd w:val="clear" w:color="auto" w:fill="DEEAF6" w:themeFill="accent5" w:themeFillTint="33"/>
          </w:tcPr>
          <w:p w14:paraId="184A3E14" w14:textId="77777777" w:rsidR="00D941A3" w:rsidRPr="00E12B71" w:rsidRDefault="00D941A3" w:rsidP="00E12B71">
            <w:pPr>
              <w:pStyle w:val="LightList-Accent51"/>
              <w:numPr>
                <w:ilvl w:val="0"/>
                <w:numId w:val="2"/>
              </w:numPr>
              <w:autoSpaceDE w:val="0"/>
              <w:autoSpaceDN w:val="0"/>
              <w:adjustRightInd w:val="0"/>
              <w:spacing w:after="0" w:line="240" w:lineRule="auto"/>
              <w:rPr>
                <w:rFonts w:ascii="Gill Sans MT" w:hAnsi="Gill Sans MT" w:cs="Arial"/>
                <w:color w:val="000000" w:themeColor="text1"/>
                <w:sz w:val="24"/>
                <w:szCs w:val="24"/>
              </w:rPr>
            </w:pPr>
            <w:r w:rsidRPr="00E12B71">
              <w:rPr>
                <w:rFonts w:ascii="Gill Sans MT" w:hAnsi="Gill Sans MT" w:cs="Arial"/>
                <w:color w:val="000000" w:themeColor="text1"/>
                <w:sz w:val="24"/>
                <w:szCs w:val="24"/>
              </w:rPr>
              <w:t>The government has put in place a procedure for disclosing the records of the interaction (such as agenda, attendees, minutes and outcome) with the tobacco industry and its representatives. (Rec 5.1)</w:t>
            </w:r>
          </w:p>
        </w:tc>
        <w:tc>
          <w:tcPr>
            <w:tcW w:w="0" w:type="auto"/>
            <w:shd w:val="clear" w:color="auto" w:fill="DEEAF6" w:themeFill="accent5" w:themeFillTint="33"/>
            <w:vAlign w:val="center"/>
          </w:tcPr>
          <w:p w14:paraId="733C3EE2"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69455817"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24514B17" w14:textId="5AB0AF0D"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5DBA77F0"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55981012" w14:textId="01D27A72" w:rsidR="00D941A3" w:rsidRPr="00E12B71" w:rsidRDefault="00280921" w:rsidP="00E12B71">
            <w:pPr>
              <w:autoSpaceDE w:val="0"/>
              <w:autoSpaceDN w:val="0"/>
              <w:adjustRightInd w:val="0"/>
              <w:jc w:val="center"/>
              <w:rPr>
                <w:rFonts w:cs="Arial"/>
                <w:b/>
                <w:color w:val="000000" w:themeColor="text1"/>
              </w:rPr>
            </w:pPr>
            <w:r>
              <w:rPr>
                <w:rFonts w:cs="Arial"/>
                <w:b/>
                <w:color w:val="000000" w:themeColor="text1"/>
              </w:rPr>
              <w:t>4</w:t>
            </w:r>
          </w:p>
        </w:tc>
        <w:tc>
          <w:tcPr>
            <w:tcW w:w="0" w:type="auto"/>
            <w:shd w:val="clear" w:color="auto" w:fill="DEEAF6" w:themeFill="accent5" w:themeFillTint="33"/>
            <w:vAlign w:val="center"/>
          </w:tcPr>
          <w:p w14:paraId="45AD733B" w14:textId="2E753F84" w:rsidR="00D941A3" w:rsidRPr="00E12B71" w:rsidRDefault="00D941A3" w:rsidP="00E12B71">
            <w:pPr>
              <w:autoSpaceDE w:val="0"/>
              <w:autoSpaceDN w:val="0"/>
              <w:adjustRightInd w:val="0"/>
              <w:jc w:val="center"/>
              <w:rPr>
                <w:rFonts w:eastAsia="Malgun Gothic" w:cs="Arial"/>
                <w:b/>
                <w:color w:val="000000" w:themeColor="text1"/>
                <w:lang w:eastAsia="ko-KR"/>
              </w:rPr>
            </w:pPr>
          </w:p>
        </w:tc>
      </w:tr>
      <w:tr w:rsidR="00D941A3" w:rsidRPr="00E12B71" w14:paraId="409A5F57" w14:textId="77777777" w:rsidTr="00C51F43">
        <w:tc>
          <w:tcPr>
            <w:tcW w:w="0" w:type="auto"/>
            <w:gridSpan w:val="7"/>
          </w:tcPr>
          <w:p w14:paraId="57A587D1" w14:textId="77777777" w:rsidR="00D941A3" w:rsidRDefault="00D941A3" w:rsidP="00D45411">
            <w:pPr>
              <w:rPr>
                <w:lang w:eastAsia="ko-KR"/>
              </w:rPr>
            </w:pPr>
          </w:p>
          <w:p w14:paraId="4A5EAAAA" w14:textId="5D7C3A39" w:rsidR="004A4368" w:rsidRDefault="00280921" w:rsidP="00D45411">
            <w:pPr>
              <w:rPr>
                <w:lang w:eastAsia="ko-KR"/>
              </w:rPr>
            </w:pPr>
            <w:r w:rsidRPr="00280921">
              <w:rPr>
                <w:lang w:eastAsia="ko-KR"/>
              </w:rPr>
              <w:t>Proclamation 1112/2019 requires a procedure to be put in place to disclose all records of interactions. However, the implementing procedure is not ready.</w:t>
            </w:r>
          </w:p>
          <w:p w14:paraId="3B68DAB0" w14:textId="04584BC0" w:rsidR="004A4368" w:rsidRPr="00E12B71" w:rsidRDefault="004A4368" w:rsidP="00D45411">
            <w:pPr>
              <w:rPr>
                <w:lang w:eastAsia="ko-KR"/>
              </w:rPr>
            </w:pPr>
          </w:p>
        </w:tc>
      </w:tr>
      <w:tr w:rsidR="00D941A3" w:rsidRPr="00E12B71" w14:paraId="6770B50B" w14:textId="77777777" w:rsidTr="00381CA6">
        <w:tc>
          <w:tcPr>
            <w:tcW w:w="0" w:type="auto"/>
            <w:shd w:val="clear" w:color="auto" w:fill="DEEAF6" w:themeFill="accent5" w:themeFillTint="33"/>
          </w:tcPr>
          <w:p w14:paraId="7D48586E" w14:textId="77777777" w:rsidR="00D941A3" w:rsidRPr="00E12B71" w:rsidRDefault="00D941A3" w:rsidP="00E12B71">
            <w:pPr>
              <w:pStyle w:val="LightList-Accent51"/>
              <w:numPr>
                <w:ilvl w:val="0"/>
                <w:numId w:val="2"/>
              </w:numPr>
              <w:autoSpaceDE w:val="0"/>
              <w:autoSpaceDN w:val="0"/>
              <w:adjustRightInd w:val="0"/>
              <w:spacing w:after="0" w:line="240" w:lineRule="auto"/>
              <w:rPr>
                <w:rFonts w:ascii="Gill Sans MT" w:hAnsi="Gill Sans MT" w:cs="Arial"/>
                <w:color w:val="000000" w:themeColor="text1"/>
                <w:sz w:val="24"/>
                <w:szCs w:val="24"/>
              </w:rPr>
            </w:pPr>
            <w:r w:rsidRPr="00E12B71">
              <w:rPr>
                <w:rFonts w:ascii="Gill Sans MT" w:hAnsi="Gill Sans MT" w:cs="Arial"/>
                <w:color w:val="000000" w:themeColor="text1"/>
                <w:sz w:val="24"/>
                <w:szCs w:val="24"/>
              </w:rPr>
              <w:t>The government has formulated, adopted or implemented a code of conduct for public officials, prescribing the standards with which they should comply in their dealings with the tobacco industry. (Rec 4.2)</w:t>
            </w:r>
          </w:p>
        </w:tc>
        <w:tc>
          <w:tcPr>
            <w:tcW w:w="0" w:type="auto"/>
            <w:shd w:val="clear" w:color="auto" w:fill="DEEAF6" w:themeFill="accent5" w:themeFillTint="33"/>
            <w:vAlign w:val="center"/>
          </w:tcPr>
          <w:p w14:paraId="5B756D45"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42EDCCE7"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37DA95C8" w14:textId="6EC8F53E"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57B0E7A8" w14:textId="69661C0B" w:rsidR="00D941A3" w:rsidRPr="00E12B71" w:rsidRDefault="00280921" w:rsidP="00E12B71">
            <w:pPr>
              <w:autoSpaceDE w:val="0"/>
              <w:autoSpaceDN w:val="0"/>
              <w:adjustRightInd w:val="0"/>
              <w:jc w:val="center"/>
              <w:rPr>
                <w:rFonts w:cs="Arial"/>
                <w:bCs/>
                <w:color w:val="000000" w:themeColor="text1"/>
              </w:rPr>
            </w:pPr>
            <w:r>
              <w:rPr>
                <w:rFonts w:cs="Arial"/>
                <w:bCs/>
                <w:color w:val="000000" w:themeColor="text1"/>
              </w:rPr>
              <w:t>3</w:t>
            </w:r>
          </w:p>
        </w:tc>
        <w:tc>
          <w:tcPr>
            <w:tcW w:w="0" w:type="auto"/>
            <w:shd w:val="clear" w:color="auto" w:fill="DEEAF6" w:themeFill="accent5" w:themeFillTint="33"/>
            <w:vAlign w:val="center"/>
          </w:tcPr>
          <w:p w14:paraId="38B3F53E" w14:textId="04498AC4"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6AD423DD" w14:textId="77777777" w:rsidR="00D941A3" w:rsidRPr="00E12B71" w:rsidRDefault="00D941A3" w:rsidP="00E12B71">
            <w:pPr>
              <w:autoSpaceDE w:val="0"/>
              <w:autoSpaceDN w:val="0"/>
              <w:adjustRightInd w:val="0"/>
              <w:jc w:val="center"/>
              <w:rPr>
                <w:rFonts w:eastAsia="Malgun Gothic" w:cs="Arial"/>
                <w:b/>
                <w:color w:val="000000" w:themeColor="text1"/>
                <w:lang w:eastAsia="ko-KR"/>
              </w:rPr>
            </w:pPr>
          </w:p>
        </w:tc>
      </w:tr>
      <w:tr w:rsidR="00D941A3" w:rsidRPr="00E12B71" w14:paraId="70043E60" w14:textId="77777777" w:rsidTr="00C51F43">
        <w:tc>
          <w:tcPr>
            <w:tcW w:w="0" w:type="auto"/>
            <w:gridSpan w:val="7"/>
          </w:tcPr>
          <w:p w14:paraId="4F9F35F4" w14:textId="77777777" w:rsidR="00FA2D56" w:rsidRDefault="00FA2D56" w:rsidP="00280921">
            <w:pPr>
              <w:rPr>
                <w:lang w:eastAsia="ko-KR"/>
              </w:rPr>
            </w:pPr>
          </w:p>
          <w:p w14:paraId="705E074B" w14:textId="74E6A6F0" w:rsidR="00280921" w:rsidRDefault="00280921" w:rsidP="00280921">
            <w:pPr>
              <w:rPr>
                <w:lang w:eastAsia="ko-KR"/>
              </w:rPr>
            </w:pPr>
            <w:r>
              <w:rPr>
                <w:lang w:eastAsia="ko-KR"/>
              </w:rPr>
              <w:t>Under the developing tobacco control directives that emanate from Proclamation 1112/2019:</w:t>
            </w:r>
          </w:p>
          <w:p w14:paraId="584FC643" w14:textId="62767155" w:rsidR="004A4368" w:rsidRDefault="00280921" w:rsidP="00D45411">
            <w:pPr>
              <w:rPr>
                <w:lang w:eastAsia="ko-KR"/>
              </w:rPr>
            </w:pPr>
            <w:r>
              <w:rPr>
                <w:lang w:eastAsia="ko-KR"/>
              </w:rPr>
              <w:t>The national tobacco control coordination Secretary shall set a code of conduct prescribing standards for any public officer including service providers, contractor’s, and consultants involved in setting or implementing public health policies for tobacco control. However, the code has not been developed yet.</w:t>
            </w:r>
          </w:p>
          <w:p w14:paraId="1CAB3B07" w14:textId="04CD7009" w:rsidR="004A4368" w:rsidRPr="00E12B71" w:rsidRDefault="004A4368" w:rsidP="00D45411">
            <w:pPr>
              <w:rPr>
                <w:lang w:eastAsia="ko-KR"/>
              </w:rPr>
            </w:pPr>
          </w:p>
        </w:tc>
      </w:tr>
      <w:tr w:rsidR="00D941A3" w:rsidRPr="00E12B71" w14:paraId="288D3698" w14:textId="77777777" w:rsidTr="00381CA6">
        <w:tc>
          <w:tcPr>
            <w:tcW w:w="0" w:type="auto"/>
            <w:shd w:val="clear" w:color="auto" w:fill="DEEAF6" w:themeFill="accent5" w:themeFillTint="33"/>
          </w:tcPr>
          <w:p w14:paraId="6DD9E9F9" w14:textId="77777777" w:rsidR="00D941A3" w:rsidRPr="00E12B71" w:rsidRDefault="00D941A3" w:rsidP="00E12B71">
            <w:pPr>
              <w:numPr>
                <w:ilvl w:val="0"/>
                <w:numId w:val="2"/>
              </w:numPr>
              <w:rPr>
                <w:rFonts w:eastAsia="Times New Roman" w:cs="Arial"/>
                <w:color w:val="000000" w:themeColor="text1"/>
              </w:rPr>
            </w:pPr>
            <w:r w:rsidRPr="00E12B71">
              <w:rPr>
                <w:rFonts w:eastAsia="Times New Roman" w:cs="Arial"/>
                <w:color w:val="000000" w:themeColor="text1"/>
              </w:rPr>
              <w:t>The government requires the tobacco industry to periodically submit information on tobacco production, manufacture, market share, marketing expenditures, revenues and any other activity, including lobbying, philanthropy, political contributions and all other activities. (5.2)</w:t>
            </w:r>
          </w:p>
        </w:tc>
        <w:tc>
          <w:tcPr>
            <w:tcW w:w="0" w:type="auto"/>
            <w:shd w:val="clear" w:color="auto" w:fill="DEEAF6" w:themeFill="accent5" w:themeFillTint="33"/>
            <w:vAlign w:val="center"/>
          </w:tcPr>
          <w:p w14:paraId="5BF1F476"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6C3C2835" w14:textId="77777777" w:rsidR="00D941A3" w:rsidRPr="00E12B71" w:rsidRDefault="00D941A3" w:rsidP="00E12B71">
            <w:pPr>
              <w:autoSpaceDE w:val="0"/>
              <w:autoSpaceDN w:val="0"/>
              <w:adjustRightInd w:val="0"/>
              <w:jc w:val="center"/>
              <w:rPr>
                <w:rFonts w:eastAsia="Malgun Gothic" w:cs="Arial"/>
                <w:color w:val="000000" w:themeColor="text1"/>
                <w:lang w:eastAsia="ko-KR"/>
              </w:rPr>
            </w:pPr>
          </w:p>
        </w:tc>
        <w:tc>
          <w:tcPr>
            <w:tcW w:w="0" w:type="auto"/>
            <w:shd w:val="clear" w:color="auto" w:fill="DEEAF6" w:themeFill="accent5" w:themeFillTint="33"/>
            <w:vAlign w:val="center"/>
          </w:tcPr>
          <w:p w14:paraId="5ADF752F" w14:textId="1579F885" w:rsidR="00D941A3" w:rsidRPr="00E12B71" w:rsidRDefault="00280921" w:rsidP="00E12B71">
            <w:pPr>
              <w:autoSpaceDE w:val="0"/>
              <w:autoSpaceDN w:val="0"/>
              <w:adjustRightInd w:val="0"/>
              <w:jc w:val="center"/>
              <w:rPr>
                <w:rFonts w:eastAsia="Malgun Gothic" w:cs="Arial"/>
                <w:color w:val="000000" w:themeColor="text1"/>
                <w:lang w:eastAsia="ko-KR"/>
              </w:rPr>
            </w:pPr>
            <w:r>
              <w:rPr>
                <w:rFonts w:eastAsia="Malgun Gothic" w:cs="Arial"/>
                <w:color w:val="000000" w:themeColor="text1"/>
                <w:lang w:eastAsia="ko-KR"/>
              </w:rPr>
              <w:t>2</w:t>
            </w:r>
          </w:p>
        </w:tc>
        <w:tc>
          <w:tcPr>
            <w:tcW w:w="0" w:type="auto"/>
            <w:shd w:val="clear" w:color="auto" w:fill="DEEAF6" w:themeFill="accent5" w:themeFillTint="33"/>
            <w:vAlign w:val="center"/>
          </w:tcPr>
          <w:p w14:paraId="499F76B2" w14:textId="77777777"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059976B7" w14:textId="77777777"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6B6BFB1B" w14:textId="29FC333D" w:rsidR="00D941A3" w:rsidRPr="00E12B71" w:rsidRDefault="00D941A3" w:rsidP="00E12B71">
            <w:pPr>
              <w:autoSpaceDE w:val="0"/>
              <w:autoSpaceDN w:val="0"/>
              <w:adjustRightInd w:val="0"/>
              <w:jc w:val="center"/>
              <w:rPr>
                <w:rFonts w:cs="Arial"/>
                <w:b/>
                <w:color w:val="000000" w:themeColor="text1"/>
              </w:rPr>
            </w:pPr>
          </w:p>
        </w:tc>
      </w:tr>
      <w:tr w:rsidR="00D941A3" w:rsidRPr="00E12B71" w14:paraId="1D4BB1AF" w14:textId="77777777" w:rsidTr="00C51F43">
        <w:tc>
          <w:tcPr>
            <w:tcW w:w="0" w:type="auto"/>
            <w:gridSpan w:val="7"/>
          </w:tcPr>
          <w:p w14:paraId="4D3849F4" w14:textId="77777777" w:rsidR="00D941A3" w:rsidRDefault="00D941A3" w:rsidP="00D45411">
            <w:pPr>
              <w:rPr>
                <w:lang w:eastAsia="ko-KR"/>
              </w:rPr>
            </w:pPr>
          </w:p>
          <w:p w14:paraId="7789177E" w14:textId="286DC060" w:rsidR="004A4368" w:rsidRDefault="00280921" w:rsidP="00D45411">
            <w:pPr>
              <w:rPr>
                <w:lang w:eastAsia="ko-KR"/>
              </w:rPr>
            </w:pPr>
            <w:r w:rsidRPr="00280921">
              <w:rPr>
                <w:lang w:eastAsia="ko-KR"/>
              </w:rPr>
              <w:t>According to Proclamation 1112/2019, NTE is responsible to report to the EFDA, and this should be accessible to the public upon request. While compiling information, the Authority shall take reasonable care not to disclose the commercially protected trade information and other misleading information to the public. Details of the information are not specified since the directive is not yet prepared and enforced.</w:t>
            </w:r>
          </w:p>
          <w:p w14:paraId="4C741B64" w14:textId="0379ED16" w:rsidR="004A4368" w:rsidRPr="00E12B71" w:rsidRDefault="004A4368" w:rsidP="00D45411">
            <w:pPr>
              <w:rPr>
                <w:lang w:eastAsia="ko-KR"/>
              </w:rPr>
            </w:pPr>
          </w:p>
        </w:tc>
      </w:tr>
      <w:tr w:rsidR="00D941A3" w:rsidRPr="00E12B71" w14:paraId="3386D4B5" w14:textId="77777777" w:rsidTr="00381CA6">
        <w:tc>
          <w:tcPr>
            <w:tcW w:w="0" w:type="auto"/>
            <w:shd w:val="clear" w:color="auto" w:fill="DEEAF6" w:themeFill="accent5" w:themeFillTint="33"/>
          </w:tcPr>
          <w:p w14:paraId="7BEC3EB1" w14:textId="77777777" w:rsidR="00D941A3" w:rsidRPr="00E12B71" w:rsidRDefault="00D941A3" w:rsidP="00E12B71">
            <w:pPr>
              <w:pStyle w:val="LightList-Accent51"/>
              <w:numPr>
                <w:ilvl w:val="0"/>
                <w:numId w:val="2"/>
              </w:numPr>
              <w:autoSpaceDE w:val="0"/>
              <w:autoSpaceDN w:val="0"/>
              <w:adjustRightInd w:val="0"/>
              <w:spacing w:after="0" w:line="240" w:lineRule="auto"/>
              <w:rPr>
                <w:rFonts w:ascii="Gill Sans MT" w:hAnsi="Gill Sans MT" w:cs="Arial"/>
                <w:color w:val="000000" w:themeColor="text1"/>
                <w:sz w:val="24"/>
                <w:szCs w:val="24"/>
              </w:rPr>
            </w:pPr>
            <w:bookmarkStart w:id="2" w:name="_Hlk43212634"/>
            <w:r w:rsidRPr="00E12B71">
              <w:rPr>
                <w:rFonts w:ascii="Gill Sans MT" w:hAnsi="Gill Sans MT" w:cs="Arial"/>
                <w:color w:val="000000" w:themeColor="text1"/>
                <w:sz w:val="24"/>
                <w:szCs w:val="24"/>
              </w:rPr>
              <w:t>The government has a program / system/ plan to consistently</w:t>
            </w:r>
            <w:r w:rsidRPr="00E12B71">
              <w:rPr>
                <w:rStyle w:val="Appelnotedebasdep"/>
                <w:rFonts w:ascii="Gill Sans MT" w:hAnsi="Gill Sans MT" w:cs="Arial"/>
                <w:color w:val="000000" w:themeColor="text1"/>
                <w:sz w:val="24"/>
                <w:szCs w:val="24"/>
              </w:rPr>
              <w:footnoteReference w:id="21"/>
            </w:r>
            <w:r w:rsidRPr="00E12B71">
              <w:rPr>
                <w:rFonts w:ascii="Gill Sans MT" w:hAnsi="Gill Sans MT" w:cs="Arial"/>
                <w:color w:val="000000" w:themeColor="text1"/>
                <w:sz w:val="24"/>
                <w:szCs w:val="24"/>
              </w:rPr>
              <w:t xml:space="preserve"> raise awareness within its departments on policies relating to FCTC Article 5.3 Guidelines. (Rec 1.1, 1.2)</w:t>
            </w:r>
          </w:p>
        </w:tc>
        <w:tc>
          <w:tcPr>
            <w:tcW w:w="0" w:type="auto"/>
            <w:shd w:val="clear" w:color="auto" w:fill="DEEAF6" w:themeFill="accent5" w:themeFillTint="33"/>
            <w:vAlign w:val="center"/>
          </w:tcPr>
          <w:p w14:paraId="312E0E61"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4EEA5F4D"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1056F26E" w14:textId="32CC0FF0" w:rsidR="00D941A3" w:rsidRPr="00E12B71" w:rsidRDefault="00845539" w:rsidP="00E12B71">
            <w:pPr>
              <w:autoSpaceDE w:val="0"/>
              <w:autoSpaceDN w:val="0"/>
              <w:adjustRightInd w:val="0"/>
              <w:jc w:val="center"/>
              <w:rPr>
                <w:rFonts w:cs="Arial"/>
                <w:bCs/>
                <w:color w:val="000000" w:themeColor="text1"/>
              </w:rPr>
            </w:pPr>
            <w:r>
              <w:rPr>
                <w:rFonts w:cs="Arial"/>
                <w:bCs/>
                <w:color w:val="000000" w:themeColor="text1"/>
              </w:rPr>
              <w:t>2</w:t>
            </w:r>
          </w:p>
        </w:tc>
        <w:tc>
          <w:tcPr>
            <w:tcW w:w="0" w:type="auto"/>
            <w:shd w:val="clear" w:color="auto" w:fill="DEEAF6" w:themeFill="accent5" w:themeFillTint="33"/>
            <w:vAlign w:val="center"/>
          </w:tcPr>
          <w:p w14:paraId="729F1730" w14:textId="4B467D35"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5C49733D" w14:textId="77777777"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08D6CD18" w14:textId="1A9A987C" w:rsidR="00D941A3" w:rsidRPr="00E12B71" w:rsidRDefault="00D941A3" w:rsidP="00E12B71">
            <w:pPr>
              <w:autoSpaceDE w:val="0"/>
              <w:autoSpaceDN w:val="0"/>
              <w:adjustRightInd w:val="0"/>
              <w:jc w:val="center"/>
              <w:rPr>
                <w:rFonts w:eastAsia="Malgun Gothic" w:cs="Arial"/>
                <w:b/>
                <w:color w:val="000000" w:themeColor="text1"/>
                <w:lang w:eastAsia="ko-KR"/>
              </w:rPr>
            </w:pPr>
          </w:p>
        </w:tc>
      </w:tr>
      <w:tr w:rsidR="00D941A3" w:rsidRPr="00E12B71" w14:paraId="0F78EA81" w14:textId="77777777" w:rsidTr="00C51F43">
        <w:tc>
          <w:tcPr>
            <w:tcW w:w="0" w:type="auto"/>
            <w:gridSpan w:val="7"/>
          </w:tcPr>
          <w:p w14:paraId="677DFA96" w14:textId="77777777" w:rsidR="00D941A3" w:rsidRDefault="00D941A3" w:rsidP="00D45411">
            <w:pPr>
              <w:rPr>
                <w:lang w:eastAsia="ko-KR"/>
              </w:rPr>
            </w:pPr>
          </w:p>
          <w:p w14:paraId="03350AC4" w14:textId="04BF1D1A" w:rsidR="004A4368" w:rsidRDefault="00845539" w:rsidP="00D45411">
            <w:pPr>
              <w:rPr>
                <w:lang w:eastAsia="ko-KR"/>
              </w:rPr>
            </w:pPr>
            <w:r w:rsidRPr="00845539">
              <w:rPr>
                <w:lang w:eastAsia="ko-KR"/>
              </w:rPr>
              <w:t xml:space="preserve">In order to implement the FCTC, the House of People Representatives mandated the EFDA to take control of all necessary measures via proclamation No. 822/2014. This </w:t>
            </w:r>
            <w:r w:rsidRPr="00845539">
              <w:rPr>
                <w:lang w:eastAsia="ko-KR"/>
              </w:rPr>
              <w:lastRenderedPageBreak/>
              <w:t>requires public authority to adopt mechanisms to raise awareness within its mandate about the interference and vested interests of the tobacco industry with the development and enforcement of tobacco control legislations and policies. EFDA used several means of communication including workshops, media forums and press releases to make public officials and the population aware about tobacco control. In addition, EFDA is collaboratively working with civil society organizations, the World Health Organization, and other partners to enhance its effort on awareness raising activity.</w:t>
            </w:r>
          </w:p>
          <w:p w14:paraId="569AE610" w14:textId="6703432D" w:rsidR="004A4368" w:rsidRPr="00E12B71" w:rsidRDefault="004A4368" w:rsidP="00D45411">
            <w:pPr>
              <w:rPr>
                <w:lang w:eastAsia="ko-KR"/>
              </w:rPr>
            </w:pPr>
          </w:p>
        </w:tc>
      </w:tr>
      <w:bookmarkEnd w:id="2"/>
      <w:tr w:rsidR="00D941A3" w:rsidRPr="00E12B71" w14:paraId="72535A5B" w14:textId="77777777" w:rsidTr="00381CA6">
        <w:trPr>
          <w:trHeight w:val="992"/>
        </w:trPr>
        <w:tc>
          <w:tcPr>
            <w:tcW w:w="0" w:type="auto"/>
            <w:shd w:val="clear" w:color="auto" w:fill="DEEAF6" w:themeFill="accent5" w:themeFillTint="33"/>
          </w:tcPr>
          <w:p w14:paraId="2CC8FF8D" w14:textId="77777777" w:rsidR="00D941A3" w:rsidRPr="00E12B71" w:rsidRDefault="00D941A3" w:rsidP="00E12B71">
            <w:pPr>
              <w:pStyle w:val="LightList-Accent51"/>
              <w:numPr>
                <w:ilvl w:val="0"/>
                <w:numId w:val="2"/>
              </w:numPr>
              <w:autoSpaceDE w:val="0"/>
              <w:autoSpaceDN w:val="0"/>
              <w:adjustRightInd w:val="0"/>
              <w:spacing w:after="0" w:line="240" w:lineRule="auto"/>
              <w:rPr>
                <w:rFonts w:ascii="Gill Sans MT" w:hAnsi="Gill Sans MT" w:cs="Arial"/>
                <w:color w:val="000000" w:themeColor="text1"/>
                <w:sz w:val="24"/>
                <w:szCs w:val="24"/>
              </w:rPr>
            </w:pPr>
            <w:r w:rsidRPr="00E12B71">
              <w:rPr>
                <w:rFonts w:ascii="Gill Sans MT" w:hAnsi="Gill Sans MT" w:cs="Arial"/>
                <w:color w:val="000000" w:themeColor="text1"/>
                <w:sz w:val="24"/>
                <w:szCs w:val="24"/>
              </w:rPr>
              <w:lastRenderedPageBreak/>
              <w:t>The government has put in place a policy to disallow the acceptance of all forms of contributions/ gifts from the tobacco industry (monetary or otherwise) including offers of assistance, policy drafts, or study visit invitations given or offered to the government, its agencies, officials and their relatives. (3.4)</w:t>
            </w:r>
          </w:p>
        </w:tc>
        <w:tc>
          <w:tcPr>
            <w:tcW w:w="0" w:type="auto"/>
            <w:shd w:val="clear" w:color="auto" w:fill="DEEAF6" w:themeFill="accent5" w:themeFillTint="33"/>
            <w:vAlign w:val="center"/>
          </w:tcPr>
          <w:p w14:paraId="36008FE7" w14:textId="77777777"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4E9D55ED" w14:textId="721AFA9E" w:rsidR="00D941A3" w:rsidRPr="00E12B71" w:rsidRDefault="00845539" w:rsidP="00E12B71">
            <w:pPr>
              <w:autoSpaceDE w:val="0"/>
              <w:autoSpaceDN w:val="0"/>
              <w:adjustRightInd w:val="0"/>
              <w:jc w:val="center"/>
              <w:rPr>
                <w:rFonts w:cs="Arial"/>
                <w:color w:val="000000" w:themeColor="text1"/>
              </w:rPr>
            </w:pPr>
            <w:r>
              <w:rPr>
                <w:rFonts w:cs="Arial"/>
                <w:color w:val="000000" w:themeColor="text1"/>
              </w:rPr>
              <w:t>1</w:t>
            </w:r>
          </w:p>
        </w:tc>
        <w:tc>
          <w:tcPr>
            <w:tcW w:w="0" w:type="auto"/>
            <w:shd w:val="clear" w:color="auto" w:fill="DEEAF6" w:themeFill="accent5" w:themeFillTint="33"/>
            <w:vAlign w:val="center"/>
          </w:tcPr>
          <w:p w14:paraId="04F64A1B" w14:textId="4EE64303" w:rsidR="00D941A3" w:rsidRPr="00E12B71" w:rsidRDefault="00D941A3" w:rsidP="00E12B71">
            <w:pPr>
              <w:autoSpaceDE w:val="0"/>
              <w:autoSpaceDN w:val="0"/>
              <w:adjustRightInd w:val="0"/>
              <w:jc w:val="center"/>
              <w:rPr>
                <w:rFonts w:cs="Arial"/>
                <w:color w:val="000000" w:themeColor="text1"/>
              </w:rPr>
            </w:pPr>
          </w:p>
        </w:tc>
        <w:tc>
          <w:tcPr>
            <w:tcW w:w="0" w:type="auto"/>
            <w:shd w:val="clear" w:color="auto" w:fill="DEEAF6" w:themeFill="accent5" w:themeFillTint="33"/>
            <w:vAlign w:val="center"/>
          </w:tcPr>
          <w:p w14:paraId="77859B96" w14:textId="6A3E301F"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5BAEC905" w14:textId="77777777" w:rsidR="00D941A3" w:rsidRPr="00E12B71" w:rsidRDefault="00D941A3" w:rsidP="00E12B71">
            <w:pPr>
              <w:autoSpaceDE w:val="0"/>
              <w:autoSpaceDN w:val="0"/>
              <w:adjustRightInd w:val="0"/>
              <w:jc w:val="center"/>
              <w:rPr>
                <w:rFonts w:cs="Arial"/>
                <w:b/>
                <w:color w:val="000000" w:themeColor="text1"/>
              </w:rPr>
            </w:pPr>
          </w:p>
        </w:tc>
        <w:tc>
          <w:tcPr>
            <w:tcW w:w="0" w:type="auto"/>
            <w:shd w:val="clear" w:color="auto" w:fill="DEEAF6" w:themeFill="accent5" w:themeFillTint="33"/>
            <w:vAlign w:val="center"/>
          </w:tcPr>
          <w:p w14:paraId="5B62A4A6" w14:textId="6C0407F8" w:rsidR="00D941A3" w:rsidRPr="00E12B71" w:rsidRDefault="00D941A3" w:rsidP="00E12B71">
            <w:pPr>
              <w:autoSpaceDE w:val="0"/>
              <w:autoSpaceDN w:val="0"/>
              <w:adjustRightInd w:val="0"/>
              <w:jc w:val="center"/>
              <w:rPr>
                <w:rFonts w:eastAsia="Malgun Gothic" w:cs="Arial"/>
                <w:b/>
                <w:color w:val="000000" w:themeColor="text1"/>
                <w:lang w:eastAsia="ko-KR"/>
              </w:rPr>
            </w:pPr>
          </w:p>
        </w:tc>
      </w:tr>
      <w:tr w:rsidR="003F5179" w:rsidRPr="00E12B71" w14:paraId="239EE312" w14:textId="77777777" w:rsidTr="00C51F43">
        <w:tc>
          <w:tcPr>
            <w:tcW w:w="0" w:type="auto"/>
            <w:gridSpan w:val="7"/>
            <w:shd w:val="clear" w:color="auto" w:fill="auto"/>
          </w:tcPr>
          <w:p w14:paraId="59030154" w14:textId="77777777" w:rsidR="003F5179" w:rsidRDefault="003F5179" w:rsidP="00D45411">
            <w:pPr>
              <w:rPr>
                <w:lang w:eastAsia="ko-KR"/>
              </w:rPr>
            </w:pPr>
          </w:p>
          <w:p w14:paraId="136FF4FA" w14:textId="2260AEB4" w:rsidR="004A4368" w:rsidRDefault="00845539" w:rsidP="00D45411">
            <w:pPr>
              <w:rPr>
                <w:lang w:eastAsia="ko-KR"/>
              </w:rPr>
            </w:pPr>
            <w:r w:rsidRPr="00845539">
              <w:rPr>
                <w:lang w:eastAsia="ko-KR"/>
              </w:rPr>
              <w:t>Proclamation 1112/2019, under article 51(3), clearly states that: “no person having financial or other interest in the tobacco industry may participate in tobacco control training, workshops, or related events.” Furthermore, under article 51(4): “no government organ or an official working in the area of health policy should receive any financial or in-kind contribution from the tobacco industry.”</w:t>
            </w:r>
          </w:p>
          <w:p w14:paraId="774B6CEE" w14:textId="6356C928" w:rsidR="004A4368" w:rsidRPr="00E12B71" w:rsidRDefault="004A4368" w:rsidP="00D45411">
            <w:pPr>
              <w:rPr>
                <w:lang w:eastAsia="ko-KR"/>
              </w:rPr>
            </w:pPr>
          </w:p>
        </w:tc>
      </w:tr>
      <w:tr w:rsidR="003F5179" w:rsidRPr="00E12B71" w14:paraId="1291ED15" w14:textId="77777777" w:rsidTr="00BD74D1">
        <w:trPr>
          <w:trHeight w:val="283"/>
        </w:trPr>
        <w:tc>
          <w:tcPr>
            <w:tcW w:w="0" w:type="auto"/>
            <w:shd w:val="clear" w:color="auto" w:fill="4472C4" w:themeFill="accent1"/>
          </w:tcPr>
          <w:p w14:paraId="2179DFB7" w14:textId="77777777" w:rsidR="003F5179" w:rsidRPr="00E12B71" w:rsidRDefault="003F5179" w:rsidP="00E12B71">
            <w:pPr>
              <w:pStyle w:val="LightList-Accent51"/>
              <w:autoSpaceDE w:val="0"/>
              <w:autoSpaceDN w:val="0"/>
              <w:adjustRightInd w:val="0"/>
              <w:spacing w:after="0" w:line="240" w:lineRule="auto"/>
              <w:ind w:left="0"/>
              <w:jc w:val="center"/>
              <w:rPr>
                <w:rFonts w:ascii="Gill Sans MT" w:hAnsi="Gill Sans MT" w:cs="Arial"/>
                <w:color w:val="000000" w:themeColor="text1"/>
                <w:sz w:val="24"/>
                <w:szCs w:val="24"/>
              </w:rPr>
            </w:pPr>
            <w:r w:rsidRPr="00E12B71">
              <w:rPr>
                <w:rFonts w:ascii="Gill Sans MT" w:eastAsia="Malgun Gothic" w:hAnsi="Gill Sans MT" w:cs="Arial"/>
                <w:b/>
                <w:color w:val="FFFFFF" w:themeColor="background1"/>
                <w:sz w:val="28"/>
                <w:lang w:eastAsia="ko-KR"/>
              </w:rPr>
              <w:t>TOTAL</w:t>
            </w:r>
          </w:p>
        </w:tc>
        <w:tc>
          <w:tcPr>
            <w:tcW w:w="0" w:type="auto"/>
            <w:gridSpan w:val="6"/>
            <w:shd w:val="clear" w:color="auto" w:fill="4472C4" w:themeFill="accent1"/>
          </w:tcPr>
          <w:p w14:paraId="5B882F78" w14:textId="6D41B297" w:rsidR="003F5179" w:rsidRPr="00E12B71" w:rsidRDefault="00845539" w:rsidP="00E12B71">
            <w:pPr>
              <w:autoSpaceDE w:val="0"/>
              <w:autoSpaceDN w:val="0"/>
              <w:adjustRightInd w:val="0"/>
              <w:jc w:val="center"/>
              <w:rPr>
                <w:rFonts w:eastAsia="Malgun Gothic" w:cs="Arial"/>
                <w:b/>
                <w:color w:val="000000" w:themeColor="text1"/>
                <w:lang w:eastAsia="ko-KR"/>
              </w:rPr>
            </w:pPr>
            <w:r>
              <w:rPr>
                <w:rFonts w:eastAsia="Malgun Gothic" w:cs="Arial"/>
                <w:b/>
                <w:color w:val="000000" w:themeColor="text1"/>
                <w:lang w:eastAsia="ko-KR"/>
              </w:rPr>
              <w:t>49</w:t>
            </w:r>
          </w:p>
        </w:tc>
      </w:tr>
    </w:tbl>
    <w:p w14:paraId="244A9959" w14:textId="3E7C4909" w:rsidR="00692253" w:rsidRDefault="00692253" w:rsidP="00E12B71"/>
    <w:p w14:paraId="410AC3B9" w14:textId="550367CC" w:rsidR="00417F9B" w:rsidRDefault="00417F9B" w:rsidP="00E12B71"/>
    <w:p w14:paraId="4299E64C" w14:textId="261E6B26" w:rsidR="00417F9B" w:rsidRDefault="00417F9B" w:rsidP="00E12B71"/>
    <w:p w14:paraId="7801658C" w14:textId="68A19668" w:rsidR="00C33767" w:rsidRDefault="00C33767" w:rsidP="00E12B71"/>
    <w:p w14:paraId="1A13F903" w14:textId="0B44AAC8" w:rsidR="00C33767" w:rsidRDefault="00C33767" w:rsidP="00E12B71"/>
    <w:p w14:paraId="64586118" w14:textId="2D91B687" w:rsidR="00C33767" w:rsidRDefault="00C33767" w:rsidP="00E12B71"/>
    <w:p w14:paraId="4A142698" w14:textId="02196EFD" w:rsidR="00C33767" w:rsidRDefault="00C33767" w:rsidP="00E12B71"/>
    <w:p w14:paraId="24C38441" w14:textId="7BB568C2" w:rsidR="00C33767" w:rsidRDefault="00C33767" w:rsidP="00E12B71"/>
    <w:p w14:paraId="7980E5B1" w14:textId="60F8A405" w:rsidR="00C33767" w:rsidRDefault="00C33767" w:rsidP="00E12B71"/>
    <w:p w14:paraId="3DB9433C" w14:textId="07553276" w:rsidR="00C33767" w:rsidRDefault="00C33767" w:rsidP="00E12B71"/>
    <w:p w14:paraId="6A7D8E4A" w14:textId="6DC89A47" w:rsidR="00C33767" w:rsidRDefault="00C33767" w:rsidP="00E12B71"/>
    <w:p w14:paraId="43D37720" w14:textId="228DDEAB" w:rsidR="00C33767" w:rsidRDefault="00C33767" w:rsidP="00E12B71"/>
    <w:p w14:paraId="37A40A02" w14:textId="2B20B7EF" w:rsidR="00C33767" w:rsidRDefault="00C33767" w:rsidP="00E12B71"/>
    <w:p w14:paraId="213D110F" w14:textId="3EC43FFF" w:rsidR="00C33767" w:rsidRDefault="00C33767" w:rsidP="00E12B71"/>
    <w:p w14:paraId="09D7E16C" w14:textId="39EFA029" w:rsidR="00C33767" w:rsidRDefault="00C33767" w:rsidP="00E12B71"/>
    <w:p w14:paraId="38E01A04" w14:textId="0852CC1F" w:rsidR="00C33767" w:rsidRDefault="00C33767" w:rsidP="00E12B71"/>
    <w:p w14:paraId="6B6D6B5E" w14:textId="5FBCF87F" w:rsidR="00C33767" w:rsidRDefault="00C33767" w:rsidP="00E12B71"/>
    <w:p w14:paraId="3E85E8C4" w14:textId="66EFFFB6" w:rsidR="00C33767" w:rsidRDefault="00C33767" w:rsidP="00E12B71"/>
    <w:p w14:paraId="480D02C4" w14:textId="362FE76E" w:rsidR="00C33767" w:rsidRDefault="00C33767" w:rsidP="00E12B71"/>
    <w:p w14:paraId="66CE32B6" w14:textId="0F7C6276" w:rsidR="00C33767" w:rsidRDefault="00C33767" w:rsidP="00E12B71"/>
    <w:p w14:paraId="3B4A76E1" w14:textId="77777777" w:rsidR="006A03C5" w:rsidRDefault="006A03C5">
      <w:pPr>
        <w:rPr>
          <w:rFonts w:eastAsia="Cambria" w:cs="Arial"/>
          <w:b/>
          <w:color w:val="000000" w:themeColor="text1"/>
        </w:rPr>
      </w:pPr>
      <w:r>
        <w:br w:type="page"/>
      </w:r>
    </w:p>
    <w:p w14:paraId="2CF078F6" w14:textId="4F6A479F" w:rsidR="00417F9B" w:rsidRPr="00417F9B" w:rsidRDefault="00417F9B" w:rsidP="00417F9B">
      <w:pPr>
        <w:pStyle w:val="Titre2"/>
        <w:numPr>
          <w:ilvl w:val="0"/>
          <w:numId w:val="0"/>
        </w:numPr>
        <w:ind w:left="360" w:hanging="360"/>
        <w:rPr>
          <w:rFonts w:ascii="Gill Sans MT" w:hAnsi="Gill Sans MT"/>
        </w:rPr>
      </w:pPr>
      <w:r w:rsidRPr="00417F9B">
        <w:rPr>
          <w:rFonts w:ascii="Gill Sans MT" w:hAnsi="Gill Sans MT"/>
        </w:rPr>
        <w:lastRenderedPageBreak/>
        <w:t xml:space="preserve">ANNEX A:  SOURCES OF INFORMATION </w:t>
      </w:r>
    </w:p>
    <w:p w14:paraId="205D3582" w14:textId="77777777" w:rsidR="00417F9B" w:rsidRPr="00417F9B" w:rsidRDefault="00417F9B" w:rsidP="00417F9B">
      <w:pPr>
        <w:rPr>
          <w:rFonts w:cstheme="minorHAnsi"/>
          <w:b/>
        </w:rPr>
      </w:pPr>
    </w:p>
    <w:p w14:paraId="2C299F2D" w14:textId="77777777" w:rsidR="00845539" w:rsidRPr="00845539" w:rsidRDefault="00845539" w:rsidP="00845539">
      <w:pPr>
        <w:rPr>
          <w:rFonts w:cstheme="minorHAnsi"/>
        </w:rPr>
      </w:pPr>
    </w:p>
    <w:p w14:paraId="53CC5A23" w14:textId="77777777" w:rsidR="00845539" w:rsidRPr="00845539" w:rsidRDefault="00845539" w:rsidP="00845539">
      <w:pPr>
        <w:rPr>
          <w:rFonts w:cstheme="minorHAnsi"/>
        </w:rPr>
      </w:pPr>
      <w:r w:rsidRPr="00845539">
        <w:rPr>
          <w:rFonts w:cstheme="minorHAnsi"/>
        </w:rPr>
        <w:t>Annex1: An agreement that allows NTE to be consult and participate in policy development</w:t>
      </w:r>
    </w:p>
    <w:p w14:paraId="61AAD3EB" w14:textId="77777777" w:rsidR="00845539" w:rsidRPr="00845539" w:rsidRDefault="00845539" w:rsidP="00845539">
      <w:pPr>
        <w:rPr>
          <w:rFonts w:cstheme="minorHAnsi"/>
        </w:rPr>
      </w:pPr>
      <w:r w:rsidRPr="00845539">
        <w:rPr>
          <w:rFonts w:cstheme="minorHAnsi"/>
        </w:rPr>
        <w:t xml:space="preserve"> </w:t>
      </w:r>
    </w:p>
    <w:p w14:paraId="7190CB17" w14:textId="6AA81F89" w:rsidR="00845539" w:rsidRPr="00845539" w:rsidRDefault="00845539" w:rsidP="00845539">
      <w:pPr>
        <w:rPr>
          <w:rFonts w:cstheme="minorHAnsi"/>
        </w:rPr>
      </w:pPr>
      <w:r w:rsidRPr="00845539">
        <w:rPr>
          <w:rFonts w:cstheme="minorHAnsi"/>
        </w:rPr>
        <w:t xml:space="preserve"> </w:t>
      </w:r>
      <w:r w:rsidR="009F37B7">
        <w:rPr>
          <w:rFonts w:cstheme="minorHAnsi"/>
          <w:noProof/>
        </w:rPr>
        <w:drawing>
          <wp:inline distT="0" distB="0" distL="0" distR="0" wp14:anchorId="05FA2976" wp14:editId="66B8A585">
            <wp:extent cx="5232400" cy="74335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3599" cy="7435239"/>
                    </a:xfrm>
                    <a:prstGeom prst="rect">
                      <a:avLst/>
                    </a:prstGeom>
                    <a:noFill/>
                  </pic:spPr>
                </pic:pic>
              </a:graphicData>
            </a:graphic>
          </wp:inline>
        </w:drawing>
      </w:r>
    </w:p>
    <w:p w14:paraId="5ACC20B3" w14:textId="77777777" w:rsidR="00845539" w:rsidRPr="00845539" w:rsidRDefault="00845539" w:rsidP="00845539">
      <w:pPr>
        <w:rPr>
          <w:rFonts w:cstheme="minorHAnsi"/>
        </w:rPr>
      </w:pPr>
    </w:p>
    <w:p w14:paraId="4A56E9EE" w14:textId="77777777" w:rsidR="009F37B7" w:rsidRDefault="009F37B7" w:rsidP="00845539">
      <w:pPr>
        <w:rPr>
          <w:rFonts w:cstheme="minorHAnsi"/>
        </w:rPr>
      </w:pPr>
    </w:p>
    <w:p w14:paraId="640F49DE" w14:textId="1F6A4146" w:rsidR="00845539" w:rsidRPr="00845539" w:rsidRDefault="009F37B7" w:rsidP="00845539">
      <w:pPr>
        <w:rPr>
          <w:rFonts w:cstheme="minorHAnsi"/>
        </w:rPr>
      </w:pPr>
      <w:r>
        <w:rPr>
          <w:rFonts w:cstheme="minorHAnsi"/>
          <w:noProof/>
        </w:rPr>
        <w:lastRenderedPageBreak/>
        <w:drawing>
          <wp:inline distT="0" distB="0" distL="0" distR="0" wp14:anchorId="3DCE60C8" wp14:editId="0508B111">
            <wp:extent cx="5974715" cy="796798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715" cy="7967980"/>
                    </a:xfrm>
                    <a:prstGeom prst="rect">
                      <a:avLst/>
                    </a:prstGeom>
                    <a:noFill/>
                  </pic:spPr>
                </pic:pic>
              </a:graphicData>
            </a:graphic>
          </wp:inline>
        </w:drawing>
      </w:r>
    </w:p>
    <w:p w14:paraId="3991B77E" w14:textId="77777777" w:rsidR="00845539" w:rsidRPr="00845539" w:rsidRDefault="00845539" w:rsidP="00845539">
      <w:pPr>
        <w:rPr>
          <w:rFonts w:cstheme="minorHAnsi"/>
        </w:rPr>
      </w:pPr>
    </w:p>
    <w:p w14:paraId="2639418E" w14:textId="77777777" w:rsidR="00845539" w:rsidRPr="00845539" w:rsidRDefault="00845539" w:rsidP="00845539">
      <w:pPr>
        <w:rPr>
          <w:rFonts w:cstheme="minorHAnsi"/>
        </w:rPr>
      </w:pPr>
    </w:p>
    <w:p w14:paraId="0CF73324" w14:textId="77777777" w:rsidR="009F37B7" w:rsidRDefault="009F37B7" w:rsidP="00845539">
      <w:pPr>
        <w:rPr>
          <w:rFonts w:cstheme="minorHAnsi"/>
        </w:rPr>
      </w:pPr>
    </w:p>
    <w:p w14:paraId="5E05651B" w14:textId="77777777" w:rsidR="009F37B7" w:rsidRDefault="009F37B7" w:rsidP="00845539">
      <w:pPr>
        <w:rPr>
          <w:rFonts w:cstheme="minorHAnsi"/>
        </w:rPr>
      </w:pPr>
    </w:p>
    <w:p w14:paraId="7D94A3D2" w14:textId="0271ACF8" w:rsidR="00845539" w:rsidRPr="00845539" w:rsidRDefault="00845539" w:rsidP="00845539">
      <w:pPr>
        <w:rPr>
          <w:rFonts w:cstheme="minorHAnsi"/>
        </w:rPr>
      </w:pPr>
      <w:r w:rsidRPr="00845539">
        <w:rPr>
          <w:rFonts w:cstheme="minorHAnsi"/>
        </w:rPr>
        <w:lastRenderedPageBreak/>
        <w:t>Annex 2: Letter of NTE Compliant to Customs Commission addressing efforts of FDA and CSO</w:t>
      </w:r>
    </w:p>
    <w:p w14:paraId="08E2B259" w14:textId="15D6B21E" w:rsidR="00845539" w:rsidRPr="00845539" w:rsidRDefault="009F37B7" w:rsidP="00845539">
      <w:pPr>
        <w:rPr>
          <w:rFonts w:cstheme="minorHAnsi"/>
        </w:rPr>
      </w:pPr>
      <w:r>
        <w:rPr>
          <w:rFonts w:cstheme="minorHAnsi"/>
          <w:noProof/>
        </w:rPr>
        <w:drawing>
          <wp:inline distT="0" distB="0" distL="0" distR="0" wp14:anchorId="6A128F83" wp14:editId="740A0F7C">
            <wp:extent cx="5657850" cy="8003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3606" cy="8012063"/>
                    </a:xfrm>
                    <a:prstGeom prst="rect">
                      <a:avLst/>
                    </a:prstGeom>
                    <a:noFill/>
                  </pic:spPr>
                </pic:pic>
              </a:graphicData>
            </a:graphic>
          </wp:inline>
        </w:drawing>
      </w:r>
    </w:p>
    <w:p w14:paraId="7BE0C39D" w14:textId="77777777" w:rsidR="00845539" w:rsidRPr="00845539" w:rsidRDefault="00845539" w:rsidP="00845539">
      <w:pPr>
        <w:rPr>
          <w:rFonts w:cstheme="minorHAnsi"/>
        </w:rPr>
      </w:pPr>
      <w:r w:rsidRPr="00845539">
        <w:rPr>
          <w:rFonts w:cstheme="minorHAnsi"/>
        </w:rPr>
        <w:t xml:space="preserve"> </w:t>
      </w:r>
    </w:p>
    <w:p w14:paraId="78BD6295" w14:textId="30D484CC" w:rsidR="00845539" w:rsidRPr="00845539" w:rsidRDefault="00845539" w:rsidP="00845539">
      <w:pPr>
        <w:rPr>
          <w:rFonts w:cstheme="minorHAnsi"/>
        </w:rPr>
      </w:pPr>
      <w:r w:rsidRPr="00845539">
        <w:rPr>
          <w:rFonts w:cstheme="minorHAnsi"/>
        </w:rPr>
        <w:lastRenderedPageBreak/>
        <w:t xml:space="preserve"> </w:t>
      </w:r>
      <w:r w:rsidR="009F37B7">
        <w:rPr>
          <w:rFonts w:cstheme="minorHAnsi"/>
          <w:noProof/>
        </w:rPr>
        <w:drawing>
          <wp:inline distT="0" distB="0" distL="0" distR="0" wp14:anchorId="6C09827F" wp14:editId="7EC6EF3A">
            <wp:extent cx="5974715" cy="8449945"/>
            <wp:effectExtent l="0" t="0" r="698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4715" cy="8449945"/>
                    </a:xfrm>
                    <a:prstGeom prst="rect">
                      <a:avLst/>
                    </a:prstGeom>
                    <a:noFill/>
                  </pic:spPr>
                </pic:pic>
              </a:graphicData>
            </a:graphic>
          </wp:inline>
        </w:drawing>
      </w:r>
    </w:p>
    <w:p w14:paraId="094F0957" w14:textId="77777777" w:rsidR="009F37B7" w:rsidRDefault="009F37B7" w:rsidP="00845539">
      <w:pPr>
        <w:rPr>
          <w:rFonts w:cstheme="minorHAnsi"/>
        </w:rPr>
      </w:pPr>
    </w:p>
    <w:p w14:paraId="147BD469" w14:textId="6DFFCC57" w:rsidR="00845539" w:rsidRPr="00845539" w:rsidRDefault="009F37B7" w:rsidP="00845539">
      <w:pPr>
        <w:rPr>
          <w:rFonts w:cstheme="minorHAnsi"/>
        </w:rPr>
      </w:pPr>
      <w:r>
        <w:rPr>
          <w:rFonts w:cstheme="minorHAnsi"/>
          <w:noProof/>
        </w:rPr>
        <w:lastRenderedPageBreak/>
        <w:drawing>
          <wp:inline distT="0" distB="0" distL="0" distR="0" wp14:anchorId="752AFFBB" wp14:editId="49AADFFF">
            <wp:extent cx="5974715" cy="8449945"/>
            <wp:effectExtent l="0" t="0" r="698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4715" cy="8449945"/>
                    </a:xfrm>
                    <a:prstGeom prst="rect">
                      <a:avLst/>
                    </a:prstGeom>
                    <a:noFill/>
                  </pic:spPr>
                </pic:pic>
              </a:graphicData>
            </a:graphic>
          </wp:inline>
        </w:drawing>
      </w:r>
    </w:p>
    <w:p w14:paraId="23D1C0D2" w14:textId="77777777" w:rsidR="009F37B7" w:rsidRDefault="009F37B7" w:rsidP="00845539">
      <w:pPr>
        <w:rPr>
          <w:rFonts w:cstheme="minorHAnsi"/>
        </w:rPr>
      </w:pPr>
    </w:p>
    <w:p w14:paraId="481515AE" w14:textId="77777777" w:rsidR="009F37B7" w:rsidRDefault="009F37B7" w:rsidP="00845539">
      <w:pPr>
        <w:rPr>
          <w:rFonts w:cstheme="minorHAnsi"/>
        </w:rPr>
      </w:pPr>
    </w:p>
    <w:p w14:paraId="6D90715F" w14:textId="40DF0D7C" w:rsidR="00845539" w:rsidRPr="00845539" w:rsidRDefault="00845539" w:rsidP="00845539">
      <w:pPr>
        <w:rPr>
          <w:rFonts w:cstheme="minorHAnsi"/>
        </w:rPr>
      </w:pPr>
      <w:r w:rsidRPr="00845539">
        <w:rPr>
          <w:rFonts w:cstheme="minorHAnsi"/>
        </w:rPr>
        <w:lastRenderedPageBreak/>
        <w:t>Anne 2: translation from Amharic version</w:t>
      </w:r>
    </w:p>
    <w:p w14:paraId="595A3050" w14:textId="77777777" w:rsidR="00845539" w:rsidRPr="00845539" w:rsidRDefault="00845539" w:rsidP="00845539">
      <w:pPr>
        <w:rPr>
          <w:rFonts w:cstheme="minorHAnsi"/>
        </w:rPr>
      </w:pPr>
    </w:p>
    <w:p w14:paraId="73FC4EFE" w14:textId="77777777" w:rsidR="00845539" w:rsidRPr="00845539" w:rsidRDefault="00845539" w:rsidP="00845539">
      <w:pPr>
        <w:rPr>
          <w:rFonts w:cstheme="minorHAnsi"/>
        </w:rPr>
      </w:pPr>
      <w:r w:rsidRPr="00845539">
        <w:rPr>
          <w:rFonts w:cstheme="minorHAnsi"/>
        </w:rPr>
        <w:t>National Tobacco Enterprise (Ethiopia) Shared Company</w:t>
      </w:r>
    </w:p>
    <w:p w14:paraId="316F4FA0" w14:textId="77777777" w:rsidR="00845539" w:rsidRPr="00845539" w:rsidRDefault="00845539" w:rsidP="00845539">
      <w:pPr>
        <w:rPr>
          <w:rFonts w:cstheme="minorHAnsi"/>
        </w:rPr>
      </w:pPr>
      <w:r w:rsidRPr="00845539">
        <w:rPr>
          <w:rFonts w:cstheme="minorHAnsi"/>
        </w:rPr>
        <w:t>To Customs Commission</w:t>
      </w:r>
    </w:p>
    <w:p w14:paraId="164E6F97" w14:textId="77777777" w:rsidR="00845539" w:rsidRPr="00845539" w:rsidRDefault="00845539" w:rsidP="00845539">
      <w:pPr>
        <w:rPr>
          <w:rFonts w:cstheme="minorHAnsi"/>
        </w:rPr>
      </w:pPr>
      <w:r w:rsidRPr="00845539">
        <w:rPr>
          <w:rFonts w:cstheme="minorHAnsi"/>
        </w:rPr>
        <w:t>Addis Ababa</w:t>
      </w:r>
    </w:p>
    <w:p w14:paraId="5A1BABC0" w14:textId="77777777" w:rsidR="00845539" w:rsidRPr="00845539" w:rsidRDefault="00845539" w:rsidP="00845539">
      <w:pPr>
        <w:rPr>
          <w:rFonts w:cstheme="minorHAnsi"/>
        </w:rPr>
      </w:pPr>
      <w:r w:rsidRPr="00845539">
        <w:rPr>
          <w:rFonts w:cstheme="minorHAnsi"/>
        </w:rPr>
        <w:t>Date: December 18, 2020</w:t>
      </w:r>
    </w:p>
    <w:p w14:paraId="7298D1EB" w14:textId="77777777" w:rsidR="00845539" w:rsidRPr="00845539" w:rsidRDefault="00845539" w:rsidP="00845539">
      <w:pPr>
        <w:rPr>
          <w:rFonts w:cstheme="minorHAnsi"/>
        </w:rPr>
      </w:pPr>
      <w:r w:rsidRPr="00845539">
        <w:rPr>
          <w:rFonts w:cstheme="minorHAnsi"/>
        </w:rPr>
        <w:t>Number: 2/A/9-4/21.1</w:t>
      </w:r>
    </w:p>
    <w:p w14:paraId="6BBA1729" w14:textId="77777777" w:rsidR="00845539" w:rsidRPr="00845539" w:rsidRDefault="00845539" w:rsidP="00845539">
      <w:pPr>
        <w:rPr>
          <w:rFonts w:cstheme="minorHAnsi"/>
        </w:rPr>
      </w:pPr>
      <w:r w:rsidRPr="00845539">
        <w:rPr>
          <w:rFonts w:cstheme="minorHAnsi"/>
        </w:rPr>
        <w:t>Subject:  Informing about the negative impact on our organization</w:t>
      </w:r>
    </w:p>
    <w:p w14:paraId="5D176439" w14:textId="77777777" w:rsidR="00845539" w:rsidRPr="00845539" w:rsidRDefault="00845539" w:rsidP="00845539">
      <w:pPr>
        <w:rPr>
          <w:rFonts w:cstheme="minorHAnsi"/>
        </w:rPr>
      </w:pPr>
      <w:r w:rsidRPr="00845539">
        <w:rPr>
          <w:rFonts w:cstheme="minorHAnsi"/>
        </w:rPr>
        <w:t>The National Tobacco Enterprise (Ethiopia) S.C. was a public enterprise licensed by Monopoly under Proclamation No. 37/85 and 181/92.  The agreement to privatize NTE, signed by the government and Japan Tobacco International on July 15, 2016, also has a monopoly right until November 2025.</w:t>
      </w:r>
    </w:p>
    <w:p w14:paraId="656CC0F0" w14:textId="77777777" w:rsidR="00845539" w:rsidRPr="00845539" w:rsidRDefault="00845539" w:rsidP="00845539">
      <w:pPr>
        <w:rPr>
          <w:rFonts w:cstheme="minorHAnsi"/>
        </w:rPr>
      </w:pPr>
      <w:r w:rsidRPr="00845539">
        <w:rPr>
          <w:rFonts w:cstheme="minorHAnsi"/>
        </w:rPr>
        <w:t>……..</w:t>
      </w:r>
    </w:p>
    <w:p w14:paraId="1832960D" w14:textId="77777777" w:rsidR="00845539" w:rsidRPr="00845539" w:rsidRDefault="00845539" w:rsidP="00845539">
      <w:pPr>
        <w:rPr>
          <w:rFonts w:cstheme="minorHAnsi"/>
        </w:rPr>
      </w:pPr>
      <w:r w:rsidRPr="00845539">
        <w:rPr>
          <w:rFonts w:cstheme="minorHAnsi"/>
        </w:rPr>
        <w:t xml:space="preserve">It is also legal under Article 51 (1) of Proclamation No. 1156/2011 to sign a memorandum of understanding with the FDRE Customs Commission in order to enable our company to achieve the purpose for which it was established and to reduce the illegal trade in our country. However, this working hard to prevent illegal trade with collaboration Customs </w:t>
      </w:r>
      <w:proofErr w:type="spellStart"/>
      <w:r w:rsidRPr="00845539">
        <w:rPr>
          <w:rFonts w:cstheme="minorHAnsi"/>
        </w:rPr>
        <w:t>Comission</w:t>
      </w:r>
      <w:proofErr w:type="spellEnd"/>
      <w:r w:rsidRPr="00845539">
        <w:rPr>
          <w:rFonts w:cstheme="minorHAnsi"/>
        </w:rPr>
        <w:t xml:space="preserve"> to control the illegal trade in order to protect our rights and interests is considered as </w:t>
      </w:r>
      <w:proofErr w:type="spellStart"/>
      <w:r w:rsidRPr="00845539">
        <w:rPr>
          <w:rFonts w:cstheme="minorHAnsi"/>
        </w:rPr>
        <w:t>intereference</w:t>
      </w:r>
      <w:proofErr w:type="spellEnd"/>
      <w:r w:rsidRPr="00845539">
        <w:rPr>
          <w:rFonts w:cstheme="minorHAnsi"/>
        </w:rPr>
        <w:t xml:space="preserve"> on regulator body by the Ethiopian Food and Drug Administration. As a </w:t>
      </w:r>
      <w:proofErr w:type="gramStart"/>
      <w:r w:rsidRPr="00845539">
        <w:rPr>
          <w:rFonts w:cstheme="minorHAnsi"/>
        </w:rPr>
        <w:t>result</w:t>
      </w:r>
      <w:proofErr w:type="gramEnd"/>
      <w:r w:rsidRPr="00845539">
        <w:rPr>
          <w:rFonts w:cstheme="minorHAnsi"/>
        </w:rPr>
        <w:t xml:space="preserve"> the regulatory bodies are being heavily influenced Our efforts to curb illicit trade.</w:t>
      </w:r>
    </w:p>
    <w:p w14:paraId="67B3228C" w14:textId="77777777" w:rsidR="00845539" w:rsidRPr="00845539" w:rsidRDefault="00845539" w:rsidP="00845539">
      <w:pPr>
        <w:rPr>
          <w:rFonts w:cstheme="minorHAnsi"/>
        </w:rPr>
      </w:pPr>
      <w:r w:rsidRPr="00845539">
        <w:rPr>
          <w:rFonts w:cstheme="minorHAnsi"/>
        </w:rPr>
        <w:t>Therefore, in collaboration with the Commission, we are aware of the misinformation being perpetrated by the Food and Drug Authority by misinterpreting various media and print media outlets in an effort to curb the ongoing smuggling trade, which is detrimental not only to our organization but also to the nation's health and peace.</w:t>
      </w:r>
    </w:p>
    <w:p w14:paraId="5E414D0B" w14:textId="77777777" w:rsidR="00845539" w:rsidRPr="00845539" w:rsidRDefault="00845539" w:rsidP="00845539">
      <w:pPr>
        <w:rPr>
          <w:rFonts w:cstheme="minorHAnsi"/>
        </w:rPr>
      </w:pPr>
      <w:r w:rsidRPr="00845539">
        <w:rPr>
          <w:rFonts w:cstheme="minorHAnsi"/>
        </w:rPr>
        <w:t>Best Regards</w:t>
      </w:r>
    </w:p>
    <w:p w14:paraId="0A358653" w14:textId="77777777" w:rsidR="00845539" w:rsidRPr="00845539" w:rsidRDefault="00845539" w:rsidP="00845539">
      <w:pPr>
        <w:rPr>
          <w:rFonts w:cstheme="minorHAnsi"/>
        </w:rPr>
      </w:pPr>
      <w:r w:rsidRPr="00845539">
        <w:rPr>
          <w:rFonts w:cstheme="minorHAnsi"/>
        </w:rPr>
        <w:t xml:space="preserve">Grant </w:t>
      </w:r>
      <w:proofErr w:type="spellStart"/>
      <w:r w:rsidRPr="00845539">
        <w:rPr>
          <w:rFonts w:cstheme="minorHAnsi"/>
        </w:rPr>
        <w:t>Mowatt</w:t>
      </w:r>
      <w:proofErr w:type="spellEnd"/>
    </w:p>
    <w:p w14:paraId="426EE423" w14:textId="77777777" w:rsidR="00845539" w:rsidRPr="00845539" w:rsidRDefault="00845539" w:rsidP="00845539">
      <w:pPr>
        <w:rPr>
          <w:rFonts w:cstheme="minorHAnsi"/>
        </w:rPr>
      </w:pPr>
      <w:r w:rsidRPr="00845539">
        <w:rPr>
          <w:rFonts w:cstheme="minorHAnsi"/>
        </w:rPr>
        <w:t xml:space="preserve">Director General </w:t>
      </w:r>
    </w:p>
    <w:p w14:paraId="3332DF38" w14:textId="77777777" w:rsidR="00845539" w:rsidRPr="00845539" w:rsidRDefault="00845539" w:rsidP="00845539">
      <w:pPr>
        <w:rPr>
          <w:rFonts w:cstheme="minorHAnsi"/>
        </w:rPr>
      </w:pPr>
      <w:r w:rsidRPr="00845539">
        <w:rPr>
          <w:rFonts w:cstheme="minorHAnsi"/>
        </w:rPr>
        <w:t>CC</w:t>
      </w:r>
    </w:p>
    <w:p w14:paraId="41AA2C47" w14:textId="77777777" w:rsidR="00845539" w:rsidRPr="00845539" w:rsidRDefault="00845539" w:rsidP="00845539">
      <w:pPr>
        <w:rPr>
          <w:rFonts w:cstheme="minorHAnsi"/>
        </w:rPr>
      </w:pPr>
      <w:r w:rsidRPr="00845539">
        <w:rPr>
          <w:rFonts w:cstheme="minorHAnsi"/>
        </w:rPr>
        <w:t>FDRE Prime Minister Office</w:t>
      </w:r>
    </w:p>
    <w:p w14:paraId="38717DD4" w14:textId="77777777" w:rsidR="00845539" w:rsidRPr="00845539" w:rsidRDefault="00845539" w:rsidP="00845539">
      <w:pPr>
        <w:rPr>
          <w:rFonts w:cstheme="minorHAnsi"/>
        </w:rPr>
      </w:pPr>
      <w:r w:rsidRPr="00845539">
        <w:rPr>
          <w:rFonts w:cstheme="minorHAnsi"/>
        </w:rPr>
        <w:t>FDRE Ministry of Health</w:t>
      </w:r>
    </w:p>
    <w:p w14:paraId="74F50647" w14:textId="77777777" w:rsidR="00845539" w:rsidRPr="00845539" w:rsidRDefault="00845539" w:rsidP="00845539">
      <w:pPr>
        <w:rPr>
          <w:rFonts w:cstheme="minorHAnsi"/>
        </w:rPr>
      </w:pPr>
      <w:r w:rsidRPr="00845539">
        <w:rPr>
          <w:rFonts w:cstheme="minorHAnsi"/>
        </w:rPr>
        <w:t xml:space="preserve">General Attorney </w:t>
      </w:r>
    </w:p>
    <w:p w14:paraId="76FED0F1" w14:textId="77777777" w:rsidR="00845539" w:rsidRPr="00845539" w:rsidRDefault="00845539" w:rsidP="00845539">
      <w:pPr>
        <w:rPr>
          <w:rFonts w:cstheme="minorHAnsi"/>
        </w:rPr>
      </w:pPr>
    </w:p>
    <w:p w14:paraId="28A2B732" w14:textId="77777777" w:rsidR="00845539" w:rsidRPr="00845539" w:rsidRDefault="00845539" w:rsidP="00845539">
      <w:pPr>
        <w:rPr>
          <w:rFonts w:cstheme="minorHAnsi"/>
        </w:rPr>
      </w:pPr>
    </w:p>
    <w:p w14:paraId="055AC692" w14:textId="77777777" w:rsidR="00845539" w:rsidRPr="00845539" w:rsidRDefault="00845539" w:rsidP="00845539">
      <w:pPr>
        <w:rPr>
          <w:rFonts w:cstheme="minorHAnsi"/>
        </w:rPr>
      </w:pPr>
    </w:p>
    <w:p w14:paraId="06807482" w14:textId="77777777" w:rsidR="00845539" w:rsidRPr="00845539" w:rsidRDefault="00845539" w:rsidP="00845539">
      <w:pPr>
        <w:rPr>
          <w:rFonts w:cstheme="minorHAnsi"/>
        </w:rPr>
      </w:pPr>
    </w:p>
    <w:p w14:paraId="09024BD0" w14:textId="77777777" w:rsidR="00845539" w:rsidRPr="00845539" w:rsidRDefault="00845539" w:rsidP="00845539">
      <w:pPr>
        <w:rPr>
          <w:rFonts w:cstheme="minorHAnsi"/>
        </w:rPr>
      </w:pPr>
    </w:p>
    <w:p w14:paraId="382320F6" w14:textId="6BED808F" w:rsidR="00845539" w:rsidRDefault="00845539" w:rsidP="00845539">
      <w:pPr>
        <w:rPr>
          <w:rFonts w:cstheme="minorHAnsi"/>
        </w:rPr>
      </w:pPr>
    </w:p>
    <w:p w14:paraId="1169F1AD" w14:textId="286939EA" w:rsidR="009F37B7" w:rsidRDefault="009F37B7" w:rsidP="00845539">
      <w:pPr>
        <w:rPr>
          <w:rFonts w:cstheme="minorHAnsi"/>
        </w:rPr>
      </w:pPr>
    </w:p>
    <w:p w14:paraId="67DF8518" w14:textId="0501E7AD" w:rsidR="009F37B7" w:rsidRDefault="009F37B7" w:rsidP="00845539">
      <w:pPr>
        <w:rPr>
          <w:rFonts w:cstheme="minorHAnsi"/>
        </w:rPr>
      </w:pPr>
    </w:p>
    <w:p w14:paraId="35219849" w14:textId="64DC0A73" w:rsidR="009F37B7" w:rsidRDefault="009F37B7" w:rsidP="00845539">
      <w:pPr>
        <w:rPr>
          <w:rFonts w:cstheme="minorHAnsi"/>
        </w:rPr>
      </w:pPr>
    </w:p>
    <w:p w14:paraId="6889C720" w14:textId="08A8FF4E" w:rsidR="009F37B7" w:rsidRDefault="009F37B7" w:rsidP="00845539">
      <w:pPr>
        <w:rPr>
          <w:rFonts w:cstheme="minorHAnsi"/>
        </w:rPr>
      </w:pPr>
    </w:p>
    <w:p w14:paraId="5656FD4B" w14:textId="62401BA8" w:rsidR="009F37B7" w:rsidRDefault="009F37B7" w:rsidP="00845539">
      <w:pPr>
        <w:rPr>
          <w:rFonts w:cstheme="minorHAnsi"/>
        </w:rPr>
      </w:pPr>
    </w:p>
    <w:p w14:paraId="5071EE12" w14:textId="3DC713E9" w:rsidR="009F37B7" w:rsidRDefault="009F37B7" w:rsidP="00845539">
      <w:pPr>
        <w:rPr>
          <w:rFonts w:cstheme="minorHAnsi"/>
        </w:rPr>
      </w:pPr>
    </w:p>
    <w:p w14:paraId="1953B6A7" w14:textId="3B92D273" w:rsidR="009F37B7" w:rsidRDefault="009F37B7" w:rsidP="00845539">
      <w:pPr>
        <w:rPr>
          <w:rFonts w:cstheme="minorHAnsi"/>
        </w:rPr>
      </w:pPr>
    </w:p>
    <w:p w14:paraId="0AA05EF2" w14:textId="4567233C" w:rsidR="009F37B7" w:rsidRDefault="009F37B7" w:rsidP="00845539">
      <w:pPr>
        <w:rPr>
          <w:rFonts w:cstheme="minorHAnsi"/>
        </w:rPr>
      </w:pPr>
    </w:p>
    <w:p w14:paraId="20BF8CEA" w14:textId="77777777" w:rsidR="009F37B7" w:rsidRPr="00845539" w:rsidRDefault="009F37B7" w:rsidP="00845539">
      <w:pPr>
        <w:rPr>
          <w:rFonts w:cstheme="minorHAnsi"/>
        </w:rPr>
      </w:pPr>
    </w:p>
    <w:p w14:paraId="36B45243" w14:textId="77777777" w:rsidR="00845539" w:rsidRPr="00845539" w:rsidRDefault="00845539" w:rsidP="00845539">
      <w:pPr>
        <w:rPr>
          <w:rFonts w:cstheme="minorHAnsi"/>
        </w:rPr>
      </w:pPr>
    </w:p>
    <w:p w14:paraId="3EC4A676" w14:textId="77777777" w:rsidR="00845539" w:rsidRPr="00845539" w:rsidRDefault="00845539" w:rsidP="00845539">
      <w:pPr>
        <w:rPr>
          <w:rFonts w:cstheme="minorHAnsi"/>
        </w:rPr>
      </w:pPr>
    </w:p>
    <w:p w14:paraId="1932D9B5" w14:textId="77777777" w:rsidR="00845539" w:rsidRPr="00845539" w:rsidRDefault="00845539" w:rsidP="00845539">
      <w:pPr>
        <w:rPr>
          <w:rFonts w:cstheme="minorHAnsi"/>
        </w:rPr>
      </w:pPr>
    </w:p>
    <w:p w14:paraId="4ED6AA41" w14:textId="77777777" w:rsidR="00845539" w:rsidRPr="00845539" w:rsidRDefault="00845539" w:rsidP="00845539">
      <w:pPr>
        <w:rPr>
          <w:rFonts w:cstheme="minorHAnsi"/>
        </w:rPr>
      </w:pPr>
      <w:r w:rsidRPr="00845539">
        <w:rPr>
          <w:rFonts w:cstheme="minorHAnsi"/>
        </w:rPr>
        <w:lastRenderedPageBreak/>
        <w:t>Annex 3: NTE Comments on draft tobacco control directives</w:t>
      </w:r>
    </w:p>
    <w:p w14:paraId="1C4E4D9E" w14:textId="77777777" w:rsidR="00845539" w:rsidRPr="00845539" w:rsidRDefault="00845539" w:rsidP="00845539">
      <w:pPr>
        <w:rPr>
          <w:rFonts w:cstheme="minorHAnsi"/>
        </w:rPr>
      </w:pPr>
      <w:r w:rsidRPr="00845539">
        <w:rPr>
          <w:rFonts w:cstheme="minorHAnsi"/>
        </w:rPr>
        <w:t xml:space="preserve"> </w:t>
      </w:r>
    </w:p>
    <w:p w14:paraId="03045D40" w14:textId="7C05EFA8" w:rsidR="00845539" w:rsidRPr="00845539" w:rsidRDefault="009F37B7" w:rsidP="00845539">
      <w:pPr>
        <w:rPr>
          <w:rFonts w:cstheme="minorHAnsi"/>
        </w:rPr>
      </w:pPr>
      <w:r>
        <w:rPr>
          <w:rFonts w:cstheme="minorHAnsi"/>
          <w:noProof/>
        </w:rPr>
        <w:drawing>
          <wp:inline distT="0" distB="0" distL="0" distR="0" wp14:anchorId="18D7CD2F" wp14:editId="0BB00D96">
            <wp:extent cx="5974715" cy="772414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4715" cy="7724140"/>
                    </a:xfrm>
                    <a:prstGeom prst="rect">
                      <a:avLst/>
                    </a:prstGeom>
                    <a:noFill/>
                  </pic:spPr>
                </pic:pic>
              </a:graphicData>
            </a:graphic>
          </wp:inline>
        </w:drawing>
      </w:r>
    </w:p>
    <w:p w14:paraId="597A123A" w14:textId="77777777" w:rsidR="00845539" w:rsidRPr="00845539" w:rsidRDefault="00845539" w:rsidP="00845539">
      <w:pPr>
        <w:rPr>
          <w:rFonts w:cstheme="minorHAnsi"/>
        </w:rPr>
      </w:pPr>
    </w:p>
    <w:p w14:paraId="3B1A1AD5" w14:textId="77777777" w:rsidR="00845539" w:rsidRPr="00845539" w:rsidRDefault="00845539" w:rsidP="00845539">
      <w:pPr>
        <w:rPr>
          <w:rFonts w:cstheme="minorHAnsi"/>
        </w:rPr>
      </w:pPr>
    </w:p>
    <w:p w14:paraId="73842D1A" w14:textId="77777777" w:rsidR="00845539" w:rsidRPr="00845539" w:rsidRDefault="00845539" w:rsidP="00845539">
      <w:pPr>
        <w:rPr>
          <w:rFonts w:cstheme="minorHAnsi"/>
        </w:rPr>
      </w:pPr>
    </w:p>
    <w:p w14:paraId="30C3227A" w14:textId="77777777" w:rsidR="00845539" w:rsidRPr="00845539" w:rsidRDefault="00845539" w:rsidP="00845539">
      <w:pPr>
        <w:rPr>
          <w:rFonts w:cstheme="minorHAnsi"/>
        </w:rPr>
      </w:pPr>
    </w:p>
    <w:p w14:paraId="490E68AE" w14:textId="77777777" w:rsidR="00845539" w:rsidRPr="00845539" w:rsidRDefault="00845539" w:rsidP="00845539">
      <w:pPr>
        <w:rPr>
          <w:rFonts w:cstheme="minorHAnsi"/>
        </w:rPr>
      </w:pPr>
      <w:r w:rsidRPr="00845539">
        <w:rPr>
          <w:rFonts w:cstheme="minorHAnsi"/>
        </w:rPr>
        <w:lastRenderedPageBreak/>
        <w:t>Annex 4: Email conversation between NTE and FDA on draft tobacco control directive</w:t>
      </w:r>
    </w:p>
    <w:p w14:paraId="48D2A431" w14:textId="77777777" w:rsidR="00845539" w:rsidRPr="00845539" w:rsidRDefault="00845539" w:rsidP="00845539">
      <w:pPr>
        <w:rPr>
          <w:rFonts w:cstheme="minorHAnsi"/>
        </w:rPr>
      </w:pPr>
      <w:r w:rsidRPr="00845539">
        <w:rPr>
          <w:rFonts w:cstheme="minorHAnsi"/>
        </w:rPr>
        <w:t>Forwarded Conversation</w:t>
      </w:r>
    </w:p>
    <w:p w14:paraId="53F1C27E" w14:textId="77777777" w:rsidR="00845539" w:rsidRPr="00845539" w:rsidRDefault="00845539" w:rsidP="00845539">
      <w:pPr>
        <w:rPr>
          <w:rFonts w:cstheme="minorHAnsi"/>
        </w:rPr>
      </w:pPr>
      <w:r w:rsidRPr="00845539">
        <w:rPr>
          <w:rFonts w:cstheme="minorHAnsi"/>
        </w:rPr>
        <w:t>Subject: Meeting on EFDA Draft TC Directive</w:t>
      </w:r>
    </w:p>
    <w:p w14:paraId="7CBF3BAE" w14:textId="77777777" w:rsidR="00845539" w:rsidRPr="00845539" w:rsidRDefault="00845539" w:rsidP="00845539">
      <w:pPr>
        <w:rPr>
          <w:rFonts w:cstheme="minorHAnsi"/>
        </w:rPr>
      </w:pPr>
      <w:r w:rsidRPr="00845539">
        <w:rPr>
          <w:rFonts w:cstheme="minorHAnsi"/>
        </w:rPr>
        <w:t>------------------------</w:t>
      </w:r>
    </w:p>
    <w:p w14:paraId="4F616F3B" w14:textId="77777777" w:rsidR="00845539" w:rsidRPr="00845539" w:rsidRDefault="00845539" w:rsidP="00845539">
      <w:pPr>
        <w:rPr>
          <w:rFonts w:cstheme="minorHAnsi"/>
        </w:rPr>
      </w:pPr>
      <w:r w:rsidRPr="00845539">
        <w:rPr>
          <w:rFonts w:cstheme="minorHAnsi"/>
        </w:rPr>
        <w:t>From: Dereje Shimeles &lt;dshimeles@efda.gov.et&gt;</w:t>
      </w:r>
    </w:p>
    <w:p w14:paraId="67F50F5C" w14:textId="77777777" w:rsidR="00845539" w:rsidRPr="00845539" w:rsidRDefault="00845539" w:rsidP="00845539">
      <w:pPr>
        <w:rPr>
          <w:rFonts w:cstheme="minorHAnsi"/>
        </w:rPr>
      </w:pPr>
      <w:r w:rsidRPr="00845539">
        <w:rPr>
          <w:rFonts w:cstheme="minorHAnsi"/>
        </w:rPr>
        <w:t>Date: Fri, Dec 11, 2020 at 2:41 PM</w:t>
      </w:r>
    </w:p>
    <w:p w14:paraId="3F5B2FF6" w14:textId="77777777" w:rsidR="00845539" w:rsidRPr="00845539" w:rsidRDefault="00845539" w:rsidP="00845539">
      <w:pPr>
        <w:rPr>
          <w:rFonts w:cstheme="minorHAnsi"/>
        </w:rPr>
      </w:pPr>
      <w:r w:rsidRPr="00845539">
        <w:rPr>
          <w:rFonts w:cstheme="minorHAnsi"/>
        </w:rPr>
        <w:t xml:space="preserve">To: Abate, </w:t>
      </w:r>
      <w:proofErr w:type="spellStart"/>
      <w:r w:rsidRPr="00845539">
        <w:rPr>
          <w:rFonts w:cstheme="minorHAnsi"/>
        </w:rPr>
        <w:t>Yayehyirad</w:t>
      </w:r>
      <w:proofErr w:type="spellEnd"/>
      <w:r w:rsidRPr="00845539">
        <w:rPr>
          <w:rFonts w:cstheme="minorHAnsi"/>
        </w:rPr>
        <w:t xml:space="preserve"> &lt;Yayehyirad.Abate@jti.com&gt;, </w:t>
      </w:r>
      <w:proofErr w:type="spellStart"/>
      <w:r w:rsidRPr="00845539">
        <w:rPr>
          <w:rFonts w:cstheme="minorHAnsi"/>
        </w:rPr>
        <w:t>Mazengia</w:t>
      </w:r>
      <w:proofErr w:type="spellEnd"/>
      <w:r w:rsidRPr="00845539">
        <w:rPr>
          <w:rFonts w:cstheme="minorHAnsi"/>
        </w:rPr>
        <w:t>, Tesfaye &lt;Tesfaye.Mazengia@jti.com&gt;</w:t>
      </w:r>
    </w:p>
    <w:p w14:paraId="284BCDA8" w14:textId="77777777" w:rsidR="00845539" w:rsidRPr="00845539" w:rsidRDefault="00845539" w:rsidP="00845539">
      <w:pPr>
        <w:rPr>
          <w:rFonts w:cstheme="minorHAnsi"/>
        </w:rPr>
      </w:pPr>
      <w:r w:rsidRPr="00845539">
        <w:rPr>
          <w:rFonts w:cstheme="minorHAnsi"/>
        </w:rPr>
        <w:t xml:space="preserve">Cc: </w:t>
      </w:r>
      <w:proofErr w:type="spellStart"/>
      <w:r w:rsidRPr="00845539">
        <w:rPr>
          <w:rFonts w:cstheme="minorHAnsi"/>
        </w:rPr>
        <w:t>Asnakech</w:t>
      </w:r>
      <w:proofErr w:type="spellEnd"/>
      <w:r w:rsidRPr="00845539">
        <w:rPr>
          <w:rFonts w:cstheme="minorHAnsi"/>
        </w:rPr>
        <w:t xml:space="preserve"> Alemu &lt;aalemu@efda.gov.et&gt;, </w:t>
      </w:r>
      <w:proofErr w:type="spellStart"/>
      <w:r w:rsidRPr="00845539">
        <w:rPr>
          <w:rFonts w:cstheme="minorHAnsi"/>
        </w:rPr>
        <w:t>Dagim</w:t>
      </w:r>
      <w:proofErr w:type="spellEnd"/>
      <w:r w:rsidRPr="00845539">
        <w:rPr>
          <w:rFonts w:cstheme="minorHAnsi"/>
        </w:rPr>
        <w:t xml:space="preserve"> Alemayehu &lt;dalemayehu@efda.gov.et&gt;, </w:t>
      </w:r>
      <w:proofErr w:type="spellStart"/>
      <w:r w:rsidRPr="00845539">
        <w:rPr>
          <w:rFonts w:cstheme="minorHAnsi"/>
        </w:rPr>
        <w:t>Demoz</w:t>
      </w:r>
      <w:proofErr w:type="spellEnd"/>
      <w:r w:rsidRPr="00845539">
        <w:rPr>
          <w:rFonts w:cstheme="minorHAnsi"/>
        </w:rPr>
        <w:t xml:space="preserve"> Aman &lt;deaman@efda.gov.et&gt;, Dr. </w:t>
      </w:r>
      <w:proofErr w:type="spellStart"/>
      <w:r w:rsidRPr="00845539">
        <w:rPr>
          <w:rFonts w:cstheme="minorHAnsi"/>
        </w:rPr>
        <w:t>Keyredin</w:t>
      </w:r>
      <w:proofErr w:type="spellEnd"/>
      <w:r w:rsidRPr="00845539">
        <w:rPr>
          <w:rFonts w:cstheme="minorHAnsi"/>
        </w:rPr>
        <w:t xml:space="preserve"> Redi &lt;kredi@efda.gov.et&gt;, </w:t>
      </w:r>
      <w:proofErr w:type="spellStart"/>
      <w:r w:rsidRPr="00845539">
        <w:rPr>
          <w:rFonts w:cstheme="minorHAnsi"/>
        </w:rPr>
        <w:t>Esknder</w:t>
      </w:r>
      <w:proofErr w:type="spellEnd"/>
      <w:r w:rsidRPr="00845539">
        <w:rPr>
          <w:rFonts w:cstheme="minorHAnsi"/>
        </w:rPr>
        <w:t xml:space="preserve"> </w:t>
      </w:r>
      <w:proofErr w:type="spellStart"/>
      <w:r w:rsidRPr="00845539">
        <w:rPr>
          <w:rFonts w:cstheme="minorHAnsi"/>
        </w:rPr>
        <w:t>Ketema</w:t>
      </w:r>
      <w:proofErr w:type="spellEnd"/>
      <w:r w:rsidRPr="00845539">
        <w:rPr>
          <w:rFonts w:cstheme="minorHAnsi"/>
        </w:rPr>
        <w:t xml:space="preserve"> &lt;eketema@efda.gov.et&gt;</w:t>
      </w:r>
    </w:p>
    <w:p w14:paraId="7F1D5EF9" w14:textId="77777777" w:rsidR="00845539" w:rsidRPr="00845539" w:rsidRDefault="00845539" w:rsidP="00845539">
      <w:pPr>
        <w:rPr>
          <w:rFonts w:cstheme="minorHAnsi"/>
        </w:rPr>
      </w:pPr>
    </w:p>
    <w:p w14:paraId="24D17876" w14:textId="77777777" w:rsidR="00845539" w:rsidRPr="00845539" w:rsidRDefault="00845539" w:rsidP="00845539">
      <w:pPr>
        <w:rPr>
          <w:rFonts w:cstheme="minorHAnsi"/>
        </w:rPr>
      </w:pPr>
    </w:p>
    <w:p w14:paraId="1307000A" w14:textId="77777777" w:rsidR="00845539" w:rsidRPr="00845539" w:rsidRDefault="00845539" w:rsidP="00845539">
      <w:pPr>
        <w:rPr>
          <w:rFonts w:cstheme="minorHAnsi"/>
        </w:rPr>
      </w:pPr>
      <w:r w:rsidRPr="00845539">
        <w:rPr>
          <w:rFonts w:cstheme="minorHAnsi"/>
        </w:rPr>
        <w:t xml:space="preserve">Dear </w:t>
      </w:r>
      <w:proofErr w:type="spellStart"/>
      <w:r w:rsidRPr="00845539">
        <w:rPr>
          <w:rFonts w:cstheme="minorHAnsi"/>
        </w:rPr>
        <w:t>Yayehyirad</w:t>
      </w:r>
      <w:proofErr w:type="spellEnd"/>
      <w:r w:rsidRPr="00845539">
        <w:rPr>
          <w:rFonts w:cstheme="minorHAnsi"/>
        </w:rPr>
        <w:t xml:space="preserve"> and Tesfaye, </w:t>
      </w:r>
    </w:p>
    <w:p w14:paraId="0E9949D1" w14:textId="77777777" w:rsidR="00845539" w:rsidRPr="00845539" w:rsidRDefault="00845539" w:rsidP="00845539">
      <w:pPr>
        <w:rPr>
          <w:rFonts w:cstheme="minorHAnsi"/>
        </w:rPr>
      </w:pPr>
    </w:p>
    <w:p w14:paraId="29B183A9" w14:textId="77777777" w:rsidR="00845539" w:rsidRPr="00845539" w:rsidRDefault="00845539" w:rsidP="00845539">
      <w:pPr>
        <w:rPr>
          <w:rFonts w:cstheme="minorHAnsi"/>
        </w:rPr>
      </w:pPr>
      <w:r w:rsidRPr="00845539">
        <w:rPr>
          <w:rFonts w:cstheme="minorHAnsi"/>
        </w:rPr>
        <w:t xml:space="preserve">Following the review of NTE’s written submission and EFDA response on your company’s concern on the draft TC directive, EFDA would like to request face-to-face meeting to discuss on outstanding concerns from your side. </w:t>
      </w:r>
    </w:p>
    <w:p w14:paraId="1A14AEBB" w14:textId="77777777" w:rsidR="00845539" w:rsidRPr="00845539" w:rsidRDefault="00845539" w:rsidP="00845539">
      <w:pPr>
        <w:rPr>
          <w:rFonts w:cstheme="minorHAnsi"/>
        </w:rPr>
      </w:pPr>
    </w:p>
    <w:p w14:paraId="26800896" w14:textId="77777777" w:rsidR="00845539" w:rsidRPr="00845539" w:rsidRDefault="00845539" w:rsidP="00845539">
      <w:pPr>
        <w:rPr>
          <w:rFonts w:cstheme="minorHAnsi"/>
        </w:rPr>
      </w:pPr>
      <w:r w:rsidRPr="00845539">
        <w:rPr>
          <w:rFonts w:cstheme="minorHAnsi"/>
        </w:rPr>
        <w:t xml:space="preserve">The meeting is scheduled for next Wednesday Dec 16, at 10AM at EFDA conference room located on 3rd floor. </w:t>
      </w:r>
    </w:p>
    <w:p w14:paraId="18D6355E" w14:textId="77777777" w:rsidR="00845539" w:rsidRPr="00845539" w:rsidRDefault="00845539" w:rsidP="00845539">
      <w:pPr>
        <w:rPr>
          <w:rFonts w:cstheme="minorHAnsi"/>
        </w:rPr>
      </w:pPr>
    </w:p>
    <w:p w14:paraId="6CCA0693" w14:textId="77777777" w:rsidR="00845539" w:rsidRPr="00845539" w:rsidRDefault="00845539" w:rsidP="00845539">
      <w:pPr>
        <w:rPr>
          <w:rFonts w:cstheme="minorHAnsi"/>
        </w:rPr>
      </w:pPr>
      <w:r w:rsidRPr="00845539">
        <w:rPr>
          <w:rFonts w:cstheme="minorHAnsi"/>
        </w:rPr>
        <w:t xml:space="preserve">In the meantime, we are happy to review if you would like to submit additional written submission </w:t>
      </w:r>
      <w:proofErr w:type="gramStart"/>
      <w:r w:rsidRPr="00845539">
        <w:rPr>
          <w:rFonts w:cstheme="minorHAnsi"/>
        </w:rPr>
        <w:t>on  EFDA’s</w:t>
      </w:r>
      <w:proofErr w:type="gramEnd"/>
      <w:r w:rsidRPr="00845539">
        <w:rPr>
          <w:rFonts w:cstheme="minorHAnsi"/>
        </w:rPr>
        <w:t xml:space="preserve"> response to your first submission by the said date and time next week. </w:t>
      </w:r>
    </w:p>
    <w:p w14:paraId="1D6B34C8" w14:textId="77777777" w:rsidR="00845539" w:rsidRPr="00845539" w:rsidRDefault="00845539" w:rsidP="00845539">
      <w:pPr>
        <w:rPr>
          <w:rFonts w:cstheme="minorHAnsi"/>
        </w:rPr>
      </w:pPr>
    </w:p>
    <w:p w14:paraId="34D4AE67" w14:textId="77777777" w:rsidR="00845539" w:rsidRPr="00845539" w:rsidRDefault="00845539" w:rsidP="00845539">
      <w:pPr>
        <w:rPr>
          <w:rFonts w:cstheme="minorHAnsi"/>
        </w:rPr>
      </w:pPr>
      <w:r w:rsidRPr="00845539">
        <w:rPr>
          <w:rFonts w:cstheme="minorHAnsi"/>
        </w:rPr>
        <w:t xml:space="preserve">Look forward to meeting you next week. </w:t>
      </w:r>
    </w:p>
    <w:p w14:paraId="5E3385C6" w14:textId="77777777" w:rsidR="00845539" w:rsidRPr="00845539" w:rsidRDefault="00845539" w:rsidP="00845539">
      <w:pPr>
        <w:rPr>
          <w:rFonts w:cstheme="minorHAnsi"/>
        </w:rPr>
      </w:pPr>
    </w:p>
    <w:p w14:paraId="799FED65" w14:textId="77777777" w:rsidR="00845539" w:rsidRPr="00845539" w:rsidRDefault="00845539" w:rsidP="00845539">
      <w:pPr>
        <w:rPr>
          <w:rFonts w:cstheme="minorHAnsi"/>
        </w:rPr>
      </w:pPr>
      <w:r w:rsidRPr="00845539">
        <w:rPr>
          <w:rFonts w:cstheme="minorHAnsi"/>
        </w:rPr>
        <w:t>With best regards</w:t>
      </w:r>
    </w:p>
    <w:p w14:paraId="07632E30" w14:textId="77777777" w:rsidR="00845539" w:rsidRPr="00845539" w:rsidRDefault="00845539" w:rsidP="00845539">
      <w:pPr>
        <w:rPr>
          <w:rFonts w:cstheme="minorHAnsi"/>
        </w:rPr>
      </w:pPr>
    </w:p>
    <w:p w14:paraId="02EF8989" w14:textId="77777777" w:rsidR="00845539" w:rsidRPr="00845539" w:rsidRDefault="00845539" w:rsidP="00845539">
      <w:pPr>
        <w:rPr>
          <w:rFonts w:cstheme="minorHAnsi"/>
        </w:rPr>
      </w:pPr>
      <w:r w:rsidRPr="00845539">
        <w:rPr>
          <w:rFonts w:cstheme="minorHAnsi"/>
        </w:rPr>
        <w:t>Dereje</w:t>
      </w:r>
    </w:p>
    <w:p w14:paraId="3A7BF2AF" w14:textId="77777777" w:rsidR="00845539" w:rsidRPr="00845539" w:rsidRDefault="00845539" w:rsidP="00845539">
      <w:pPr>
        <w:rPr>
          <w:rFonts w:cstheme="minorHAnsi"/>
        </w:rPr>
      </w:pPr>
      <w:r w:rsidRPr="00845539">
        <w:rPr>
          <w:rFonts w:cstheme="minorHAnsi"/>
        </w:rPr>
        <w:t>----------</w:t>
      </w:r>
    </w:p>
    <w:p w14:paraId="4019F9F8" w14:textId="77777777" w:rsidR="00845539" w:rsidRPr="00845539" w:rsidRDefault="00845539" w:rsidP="00845539">
      <w:pPr>
        <w:rPr>
          <w:rFonts w:cstheme="minorHAnsi"/>
        </w:rPr>
      </w:pPr>
      <w:r w:rsidRPr="00845539">
        <w:rPr>
          <w:rFonts w:cstheme="minorHAnsi"/>
        </w:rPr>
        <w:t xml:space="preserve">From: Abate, </w:t>
      </w:r>
      <w:proofErr w:type="spellStart"/>
      <w:r w:rsidRPr="00845539">
        <w:rPr>
          <w:rFonts w:cstheme="minorHAnsi"/>
        </w:rPr>
        <w:t>Yayehyirad</w:t>
      </w:r>
      <w:proofErr w:type="spellEnd"/>
      <w:r w:rsidRPr="00845539">
        <w:rPr>
          <w:rFonts w:cstheme="minorHAnsi"/>
        </w:rPr>
        <w:t xml:space="preserve"> &lt;Yayehyirad.Abate@jti.com&gt;</w:t>
      </w:r>
    </w:p>
    <w:p w14:paraId="3F977A22" w14:textId="77777777" w:rsidR="00845539" w:rsidRPr="00845539" w:rsidRDefault="00845539" w:rsidP="00845539">
      <w:pPr>
        <w:rPr>
          <w:rFonts w:cstheme="minorHAnsi"/>
        </w:rPr>
      </w:pPr>
      <w:r w:rsidRPr="00845539">
        <w:rPr>
          <w:rFonts w:cstheme="minorHAnsi"/>
        </w:rPr>
        <w:t>Date: Fri, Dec 11, 2020 at 4:01 PM</w:t>
      </w:r>
    </w:p>
    <w:p w14:paraId="3135386E" w14:textId="77777777" w:rsidR="00845539" w:rsidRPr="00845539" w:rsidRDefault="00845539" w:rsidP="00845539">
      <w:pPr>
        <w:rPr>
          <w:rFonts w:cstheme="minorHAnsi"/>
        </w:rPr>
      </w:pPr>
      <w:r w:rsidRPr="00845539">
        <w:rPr>
          <w:rFonts w:cstheme="minorHAnsi"/>
        </w:rPr>
        <w:t xml:space="preserve">To: Dereje Shimeles &lt;dshimeles@efda.gov.et&gt;, </w:t>
      </w:r>
      <w:proofErr w:type="spellStart"/>
      <w:r w:rsidRPr="00845539">
        <w:rPr>
          <w:rFonts w:cstheme="minorHAnsi"/>
        </w:rPr>
        <w:t>Mazengia</w:t>
      </w:r>
      <w:proofErr w:type="spellEnd"/>
      <w:r w:rsidRPr="00845539">
        <w:rPr>
          <w:rFonts w:cstheme="minorHAnsi"/>
        </w:rPr>
        <w:t>, Tesfaye &lt;Tesfaye.Mazengia@jti.com&gt;</w:t>
      </w:r>
    </w:p>
    <w:p w14:paraId="61C291C6" w14:textId="77777777" w:rsidR="00845539" w:rsidRPr="00845539" w:rsidRDefault="00845539" w:rsidP="00845539">
      <w:pPr>
        <w:rPr>
          <w:rFonts w:cstheme="minorHAnsi"/>
        </w:rPr>
      </w:pPr>
      <w:r w:rsidRPr="00845539">
        <w:rPr>
          <w:rFonts w:cstheme="minorHAnsi"/>
        </w:rPr>
        <w:t xml:space="preserve">Cc: </w:t>
      </w:r>
      <w:proofErr w:type="spellStart"/>
      <w:r w:rsidRPr="00845539">
        <w:rPr>
          <w:rFonts w:cstheme="minorHAnsi"/>
        </w:rPr>
        <w:t>Asnakech</w:t>
      </w:r>
      <w:proofErr w:type="spellEnd"/>
      <w:r w:rsidRPr="00845539">
        <w:rPr>
          <w:rFonts w:cstheme="minorHAnsi"/>
        </w:rPr>
        <w:t xml:space="preserve"> Alemu &lt;aalemu@efda.gov.et&gt;, </w:t>
      </w:r>
      <w:proofErr w:type="spellStart"/>
      <w:r w:rsidRPr="00845539">
        <w:rPr>
          <w:rFonts w:cstheme="minorHAnsi"/>
        </w:rPr>
        <w:t>Dagim</w:t>
      </w:r>
      <w:proofErr w:type="spellEnd"/>
      <w:r w:rsidRPr="00845539">
        <w:rPr>
          <w:rFonts w:cstheme="minorHAnsi"/>
        </w:rPr>
        <w:t xml:space="preserve"> Alemayehu &lt;dalemayehu@efda.gov.et&gt;, </w:t>
      </w:r>
      <w:proofErr w:type="spellStart"/>
      <w:r w:rsidRPr="00845539">
        <w:rPr>
          <w:rFonts w:cstheme="minorHAnsi"/>
        </w:rPr>
        <w:t>Demoz</w:t>
      </w:r>
      <w:proofErr w:type="spellEnd"/>
      <w:r w:rsidRPr="00845539">
        <w:rPr>
          <w:rFonts w:cstheme="minorHAnsi"/>
        </w:rPr>
        <w:t xml:space="preserve"> Aman &lt;deaman@efda.gov.et&gt;, Dr. </w:t>
      </w:r>
      <w:proofErr w:type="spellStart"/>
      <w:r w:rsidRPr="00845539">
        <w:rPr>
          <w:rFonts w:cstheme="minorHAnsi"/>
        </w:rPr>
        <w:t>Keyredin</w:t>
      </w:r>
      <w:proofErr w:type="spellEnd"/>
      <w:r w:rsidRPr="00845539">
        <w:rPr>
          <w:rFonts w:cstheme="minorHAnsi"/>
        </w:rPr>
        <w:t xml:space="preserve"> Redi &lt;kredi@efda.gov.et&gt;, </w:t>
      </w:r>
      <w:proofErr w:type="spellStart"/>
      <w:r w:rsidRPr="00845539">
        <w:rPr>
          <w:rFonts w:cstheme="minorHAnsi"/>
        </w:rPr>
        <w:t>Esknder</w:t>
      </w:r>
      <w:proofErr w:type="spellEnd"/>
      <w:r w:rsidRPr="00845539">
        <w:rPr>
          <w:rFonts w:cstheme="minorHAnsi"/>
        </w:rPr>
        <w:t xml:space="preserve"> </w:t>
      </w:r>
      <w:proofErr w:type="spellStart"/>
      <w:r w:rsidRPr="00845539">
        <w:rPr>
          <w:rFonts w:cstheme="minorHAnsi"/>
        </w:rPr>
        <w:t>Ketema</w:t>
      </w:r>
      <w:proofErr w:type="spellEnd"/>
      <w:r w:rsidRPr="00845539">
        <w:rPr>
          <w:rFonts w:cstheme="minorHAnsi"/>
        </w:rPr>
        <w:t xml:space="preserve"> &lt;eketema@efda.gov.et&gt;</w:t>
      </w:r>
    </w:p>
    <w:p w14:paraId="005F5384" w14:textId="77777777" w:rsidR="00845539" w:rsidRPr="00845539" w:rsidRDefault="00845539" w:rsidP="00845539">
      <w:pPr>
        <w:rPr>
          <w:rFonts w:cstheme="minorHAnsi"/>
        </w:rPr>
      </w:pPr>
    </w:p>
    <w:p w14:paraId="6413A8B9" w14:textId="77777777" w:rsidR="00845539" w:rsidRPr="00845539" w:rsidRDefault="00845539" w:rsidP="00845539">
      <w:pPr>
        <w:rPr>
          <w:rFonts w:cstheme="minorHAnsi"/>
        </w:rPr>
      </w:pPr>
      <w:r w:rsidRPr="00845539">
        <w:rPr>
          <w:rFonts w:cstheme="minorHAnsi"/>
        </w:rPr>
        <w:t xml:space="preserve">Good afternoon Dereje, glad to hear from you. I am just returning from visiting your office. I have met Dr. </w:t>
      </w:r>
      <w:proofErr w:type="spellStart"/>
      <w:r w:rsidRPr="00845539">
        <w:rPr>
          <w:rFonts w:cstheme="minorHAnsi"/>
        </w:rPr>
        <w:t>Keyredin</w:t>
      </w:r>
      <w:proofErr w:type="spellEnd"/>
      <w:r w:rsidRPr="00845539">
        <w:rPr>
          <w:rFonts w:cstheme="minorHAnsi"/>
        </w:rPr>
        <w:t xml:space="preserve"> to request for a meeting on the same matter on January 12, 2021 or any time at your convenience after January 12. We sought extended time only to wait for our management team who have travelled for X-Mass holiday. I believe their presence will facilitate the discussion and help arriving at logical understanding to keep the cordial relationships between the two institution. I hope our request will get due consideration and appreciate hearing from your side the soonest.</w:t>
      </w:r>
    </w:p>
    <w:p w14:paraId="613C9CC5" w14:textId="77777777" w:rsidR="00845539" w:rsidRPr="00845539" w:rsidRDefault="00845539" w:rsidP="00845539">
      <w:pPr>
        <w:rPr>
          <w:rFonts w:cstheme="minorHAnsi"/>
        </w:rPr>
      </w:pPr>
      <w:r w:rsidRPr="00845539">
        <w:rPr>
          <w:rFonts w:cstheme="minorHAnsi"/>
        </w:rPr>
        <w:t>Kind regards</w:t>
      </w:r>
    </w:p>
    <w:p w14:paraId="6D571871" w14:textId="77777777" w:rsidR="00845539" w:rsidRPr="00845539" w:rsidRDefault="00845539" w:rsidP="00845539">
      <w:pPr>
        <w:rPr>
          <w:rFonts w:cstheme="minorHAnsi"/>
        </w:rPr>
      </w:pPr>
      <w:proofErr w:type="spellStart"/>
      <w:r w:rsidRPr="00845539">
        <w:rPr>
          <w:rFonts w:cstheme="minorHAnsi"/>
        </w:rPr>
        <w:t>Yayehyirad</w:t>
      </w:r>
      <w:proofErr w:type="spellEnd"/>
      <w:r w:rsidRPr="00845539">
        <w:rPr>
          <w:rFonts w:cstheme="minorHAnsi"/>
        </w:rPr>
        <w:t xml:space="preserve"> Abate</w:t>
      </w:r>
    </w:p>
    <w:p w14:paraId="41518FF3" w14:textId="77777777" w:rsidR="00845539" w:rsidRPr="00845539" w:rsidRDefault="00845539" w:rsidP="00845539">
      <w:pPr>
        <w:rPr>
          <w:rFonts w:cstheme="minorHAnsi"/>
        </w:rPr>
      </w:pPr>
      <w:r w:rsidRPr="00845539">
        <w:rPr>
          <w:rFonts w:cstheme="minorHAnsi"/>
        </w:rPr>
        <w:t>From: Dereje Shimeles &lt;dshimeles@efda.gov.et&gt;</w:t>
      </w:r>
    </w:p>
    <w:p w14:paraId="710C4281" w14:textId="77777777" w:rsidR="00845539" w:rsidRPr="00845539" w:rsidRDefault="00845539" w:rsidP="00845539">
      <w:pPr>
        <w:rPr>
          <w:rFonts w:cstheme="minorHAnsi"/>
        </w:rPr>
      </w:pPr>
      <w:r w:rsidRPr="00845539">
        <w:rPr>
          <w:rFonts w:cstheme="minorHAnsi"/>
        </w:rPr>
        <w:lastRenderedPageBreak/>
        <w:t>Sent: Friday, December 11, 2020 2:41 PM</w:t>
      </w:r>
    </w:p>
    <w:p w14:paraId="7E6037E9" w14:textId="77777777" w:rsidR="00845539" w:rsidRPr="00845539" w:rsidRDefault="00845539" w:rsidP="00845539">
      <w:pPr>
        <w:rPr>
          <w:rFonts w:cstheme="minorHAnsi"/>
        </w:rPr>
      </w:pPr>
      <w:r w:rsidRPr="00845539">
        <w:rPr>
          <w:rFonts w:cstheme="minorHAnsi"/>
        </w:rPr>
        <w:t xml:space="preserve">To: Abate, </w:t>
      </w:r>
      <w:proofErr w:type="spellStart"/>
      <w:r w:rsidRPr="00845539">
        <w:rPr>
          <w:rFonts w:cstheme="minorHAnsi"/>
        </w:rPr>
        <w:t>Yayehyirad</w:t>
      </w:r>
      <w:proofErr w:type="spellEnd"/>
      <w:r w:rsidRPr="00845539">
        <w:rPr>
          <w:rFonts w:cstheme="minorHAnsi"/>
        </w:rPr>
        <w:t xml:space="preserve"> &lt;Yayehyirad.Abate@jti.com&gt;; </w:t>
      </w:r>
      <w:proofErr w:type="spellStart"/>
      <w:r w:rsidRPr="00845539">
        <w:rPr>
          <w:rFonts w:cstheme="minorHAnsi"/>
        </w:rPr>
        <w:t>Mazengia</w:t>
      </w:r>
      <w:proofErr w:type="spellEnd"/>
      <w:r w:rsidRPr="00845539">
        <w:rPr>
          <w:rFonts w:cstheme="minorHAnsi"/>
        </w:rPr>
        <w:t>, Tesfaye &lt;Tesfaye.Mazengia@jti.com&gt;</w:t>
      </w:r>
    </w:p>
    <w:p w14:paraId="4C4DD8F5" w14:textId="77777777" w:rsidR="00845539" w:rsidRPr="00845539" w:rsidRDefault="00845539" w:rsidP="00845539">
      <w:pPr>
        <w:rPr>
          <w:rFonts w:cstheme="minorHAnsi"/>
        </w:rPr>
      </w:pPr>
      <w:r w:rsidRPr="00845539">
        <w:rPr>
          <w:rFonts w:cstheme="minorHAnsi"/>
        </w:rPr>
        <w:t xml:space="preserve">Cc: </w:t>
      </w:r>
      <w:proofErr w:type="spellStart"/>
      <w:r w:rsidRPr="00845539">
        <w:rPr>
          <w:rFonts w:cstheme="minorHAnsi"/>
        </w:rPr>
        <w:t>Asnakech</w:t>
      </w:r>
      <w:proofErr w:type="spellEnd"/>
      <w:r w:rsidRPr="00845539">
        <w:rPr>
          <w:rFonts w:cstheme="minorHAnsi"/>
        </w:rPr>
        <w:t xml:space="preserve"> Alemu &lt;aalemu@efda.gov.et&gt;; </w:t>
      </w:r>
      <w:proofErr w:type="spellStart"/>
      <w:r w:rsidRPr="00845539">
        <w:rPr>
          <w:rFonts w:cstheme="minorHAnsi"/>
        </w:rPr>
        <w:t>Dagim</w:t>
      </w:r>
      <w:proofErr w:type="spellEnd"/>
      <w:r w:rsidRPr="00845539">
        <w:rPr>
          <w:rFonts w:cstheme="minorHAnsi"/>
        </w:rPr>
        <w:t xml:space="preserve"> Alemayehu &lt;dalemayehu@efda.gov.et&gt;; </w:t>
      </w:r>
      <w:proofErr w:type="spellStart"/>
      <w:r w:rsidRPr="00845539">
        <w:rPr>
          <w:rFonts w:cstheme="minorHAnsi"/>
        </w:rPr>
        <w:t>Demoz</w:t>
      </w:r>
      <w:proofErr w:type="spellEnd"/>
      <w:r w:rsidRPr="00845539">
        <w:rPr>
          <w:rFonts w:cstheme="minorHAnsi"/>
        </w:rPr>
        <w:t xml:space="preserve"> Aman &lt;deaman@efda.gov.et&gt;; Dr. </w:t>
      </w:r>
      <w:proofErr w:type="spellStart"/>
      <w:r w:rsidRPr="00845539">
        <w:rPr>
          <w:rFonts w:cstheme="minorHAnsi"/>
        </w:rPr>
        <w:t>Keyredin</w:t>
      </w:r>
      <w:proofErr w:type="spellEnd"/>
      <w:r w:rsidRPr="00845539">
        <w:rPr>
          <w:rFonts w:cstheme="minorHAnsi"/>
        </w:rPr>
        <w:t xml:space="preserve"> Redi &lt;kredi@efda.gov.et&gt;; </w:t>
      </w:r>
      <w:proofErr w:type="spellStart"/>
      <w:r w:rsidRPr="00845539">
        <w:rPr>
          <w:rFonts w:cstheme="minorHAnsi"/>
        </w:rPr>
        <w:t>Esknder</w:t>
      </w:r>
      <w:proofErr w:type="spellEnd"/>
      <w:r w:rsidRPr="00845539">
        <w:rPr>
          <w:rFonts w:cstheme="minorHAnsi"/>
        </w:rPr>
        <w:t xml:space="preserve"> </w:t>
      </w:r>
      <w:proofErr w:type="spellStart"/>
      <w:r w:rsidRPr="00845539">
        <w:rPr>
          <w:rFonts w:cstheme="minorHAnsi"/>
        </w:rPr>
        <w:t>Ketema</w:t>
      </w:r>
      <w:proofErr w:type="spellEnd"/>
      <w:r w:rsidRPr="00845539">
        <w:rPr>
          <w:rFonts w:cstheme="minorHAnsi"/>
        </w:rPr>
        <w:t xml:space="preserve"> &lt;eketema@efda.gov.et&gt;</w:t>
      </w:r>
    </w:p>
    <w:p w14:paraId="61891DD2" w14:textId="77777777" w:rsidR="00845539" w:rsidRPr="00845539" w:rsidRDefault="00845539" w:rsidP="00845539">
      <w:pPr>
        <w:rPr>
          <w:rFonts w:cstheme="minorHAnsi"/>
        </w:rPr>
      </w:pPr>
      <w:r w:rsidRPr="00845539">
        <w:rPr>
          <w:rFonts w:cstheme="minorHAnsi"/>
        </w:rPr>
        <w:t>Subject: Meeting on EFDA Draft TC Directive</w:t>
      </w:r>
    </w:p>
    <w:p w14:paraId="6449F3ED" w14:textId="77777777" w:rsidR="00845539" w:rsidRPr="00845539" w:rsidRDefault="00845539" w:rsidP="00845539">
      <w:pPr>
        <w:rPr>
          <w:rFonts w:cstheme="minorHAnsi"/>
        </w:rPr>
      </w:pPr>
      <w:r w:rsidRPr="00845539">
        <w:rPr>
          <w:rFonts w:cstheme="minorHAnsi"/>
        </w:rPr>
        <w:t xml:space="preserve"> </w:t>
      </w:r>
    </w:p>
    <w:p w14:paraId="041FC7DB" w14:textId="77777777" w:rsidR="00845539" w:rsidRPr="00845539" w:rsidRDefault="00845539" w:rsidP="00845539">
      <w:pPr>
        <w:rPr>
          <w:rFonts w:cstheme="minorHAnsi"/>
        </w:rPr>
      </w:pPr>
      <w:r w:rsidRPr="00845539">
        <w:rPr>
          <w:rFonts w:cstheme="minorHAnsi"/>
        </w:rPr>
        <w:t>WARNING: This is an EXTERNAL email. Do not open attachments or click links unless you know the email address is valid!</w:t>
      </w:r>
    </w:p>
    <w:p w14:paraId="5242E098" w14:textId="77777777" w:rsidR="00845539" w:rsidRPr="00845539" w:rsidRDefault="00845539" w:rsidP="00845539">
      <w:pPr>
        <w:rPr>
          <w:rFonts w:cstheme="minorHAnsi"/>
        </w:rPr>
      </w:pPr>
      <w:r w:rsidRPr="00845539">
        <w:rPr>
          <w:rFonts w:cstheme="minorHAnsi"/>
        </w:rPr>
        <w:t>----------</w:t>
      </w:r>
    </w:p>
    <w:p w14:paraId="6AAEFE5C" w14:textId="77777777" w:rsidR="00845539" w:rsidRPr="00845539" w:rsidRDefault="00845539" w:rsidP="00845539">
      <w:pPr>
        <w:rPr>
          <w:rFonts w:cstheme="minorHAnsi"/>
        </w:rPr>
      </w:pPr>
      <w:r w:rsidRPr="00845539">
        <w:rPr>
          <w:rFonts w:cstheme="minorHAnsi"/>
        </w:rPr>
        <w:t>From: Dereje Shimeles &lt;dshimeles@efda.gov.et&gt;</w:t>
      </w:r>
    </w:p>
    <w:p w14:paraId="5660F2C7" w14:textId="77777777" w:rsidR="00845539" w:rsidRPr="00845539" w:rsidRDefault="00845539" w:rsidP="00845539">
      <w:pPr>
        <w:rPr>
          <w:rFonts w:cstheme="minorHAnsi"/>
        </w:rPr>
      </w:pPr>
      <w:r w:rsidRPr="00845539">
        <w:rPr>
          <w:rFonts w:cstheme="minorHAnsi"/>
        </w:rPr>
        <w:t>Date: Mon, Dec 14, 2020 at 1:08 PM</w:t>
      </w:r>
    </w:p>
    <w:p w14:paraId="604E9096" w14:textId="77777777" w:rsidR="00845539" w:rsidRPr="00845539" w:rsidRDefault="00845539" w:rsidP="00845539">
      <w:pPr>
        <w:rPr>
          <w:rFonts w:cstheme="minorHAnsi"/>
        </w:rPr>
      </w:pPr>
      <w:r w:rsidRPr="00845539">
        <w:rPr>
          <w:rFonts w:cstheme="minorHAnsi"/>
        </w:rPr>
        <w:t xml:space="preserve">To: Abate, </w:t>
      </w:r>
      <w:proofErr w:type="spellStart"/>
      <w:r w:rsidRPr="00845539">
        <w:rPr>
          <w:rFonts w:cstheme="minorHAnsi"/>
        </w:rPr>
        <w:t>Yayehyirad</w:t>
      </w:r>
      <w:proofErr w:type="spellEnd"/>
      <w:r w:rsidRPr="00845539">
        <w:rPr>
          <w:rFonts w:cstheme="minorHAnsi"/>
        </w:rPr>
        <w:t xml:space="preserve"> &lt;Yayehyirad.Abate@jti.com&gt;</w:t>
      </w:r>
    </w:p>
    <w:p w14:paraId="410DB198" w14:textId="77777777" w:rsidR="00845539" w:rsidRPr="00845539" w:rsidRDefault="00845539" w:rsidP="00845539">
      <w:pPr>
        <w:rPr>
          <w:rFonts w:cstheme="minorHAnsi"/>
        </w:rPr>
      </w:pPr>
      <w:r w:rsidRPr="00845539">
        <w:rPr>
          <w:rFonts w:cstheme="minorHAnsi"/>
        </w:rPr>
        <w:t xml:space="preserve">Cc: </w:t>
      </w:r>
      <w:proofErr w:type="spellStart"/>
      <w:r w:rsidRPr="00845539">
        <w:rPr>
          <w:rFonts w:cstheme="minorHAnsi"/>
        </w:rPr>
        <w:t>Asnakech</w:t>
      </w:r>
      <w:proofErr w:type="spellEnd"/>
      <w:r w:rsidRPr="00845539">
        <w:rPr>
          <w:rFonts w:cstheme="minorHAnsi"/>
        </w:rPr>
        <w:t xml:space="preserve"> Alemu &lt;aalemu@efda.gov.et&gt;, </w:t>
      </w:r>
      <w:proofErr w:type="spellStart"/>
      <w:r w:rsidRPr="00845539">
        <w:rPr>
          <w:rFonts w:cstheme="minorHAnsi"/>
        </w:rPr>
        <w:t>Dagim</w:t>
      </w:r>
      <w:proofErr w:type="spellEnd"/>
      <w:r w:rsidRPr="00845539">
        <w:rPr>
          <w:rFonts w:cstheme="minorHAnsi"/>
        </w:rPr>
        <w:t xml:space="preserve"> Alemayehu &lt;dalemayehu@efda.gov.et&gt;, </w:t>
      </w:r>
      <w:proofErr w:type="spellStart"/>
      <w:r w:rsidRPr="00845539">
        <w:rPr>
          <w:rFonts w:cstheme="minorHAnsi"/>
        </w:rPr>
        <w:t>Demoz</w:t>
      </w:r>
      <w:proofErr w:type="spellEnd"/>
      <w:r w:rsidRPr="00845539">
        <w:rPr>
          <w:rFonts w:cstheme="minorHAnsi"/>
        </w:rPr>
        <w:t xml:space="preserve"> Aman &lt;deaman@efda.gov.et&gt;, Dr. </w:t>
      </w:r>
      <w:proofErr w:type="spellStart"/>
      <w:r w:rsidRPr="00845539">
        <w:rPr>
          <w:rFonts w:cstheme="minorHAnsi"/>
        </w:rPr>
        <w:t>Keyredin</w:t>
      </w:r>
      <w:proofErr w:type="spellEnd"/>
      <w:r w:rsidRPr="00845539">
        <w:rPr>
          <w:rFonts w:cstheme="minorHAnsi"/>
        </w:rPr>
        <w:t xml:space="preserve"> Redi &lt;kredi@efda.gov.et&gt;, </w:t>
      </w:r>
      <w:proofErr w:type="spellStart"/>
      <w:r w:rsidRPr="00845539">
        <w:rPr>
          <w:rFonts w:cstheme="minorHAnsi"/>
        </w:rPr>
        <w:t>Esknder</w:t>
      </w:r>
      <w:proofErr w:type="spellEnd"/>
      <w:r w:rsidRPr="00845539">
        <w:rPr>
          <w:rFonts w:cstheme="minorHAnsi"/>
        </w:rPr>
        <w:t xml:space="preserve"> </w:t>
      </w:r>
      <w:proofErr w:type="spellStart"/>
      <w:r w:rsidRPr="00845539">
        <w:rPr>
          <w:rFonts w:cstheme="minorHAnsi"/>
        </w:rPr>
        <w:t>Ketema</w:t>
      </w:r>
      <w:proofErr w:type="spellEnd"/>
      <w:r w:rsidRPr="00845539">
        <w:rPr>
          <w:rFonts w:cstheme="minorHAnsi"/>
        </w:rPr>
        <w:t xml:space="preserve"> &lt;eketema@efda.gov.et&gt;, </w:t>
      </w:r>
      <w:proofErr w:type="spellStart"/>
      <w:r w:rsidRPr="00845539">
        <w:rPr>
          <w:rFonts w:cstheme="minorHAnsi"/>
        </w:rPr>
        <w:t>Mazengia</w:t>
      </w:r>
      <w:proofErr w:type="spellEnd"/>
      <w:r w:rsidRPr="00845539">
        <w:rPr>
          <w:rFonts w:cstheme="minorHAnsi"/>
        </w:rPr>
        <w:t>, Tesfaye &lt;Tesfaye.Mazengia@jti.com&gt;</w:t>
      </w:r>
    </w:p>
    <w:p w14:paraId="4562EBA9" w14:textId="77777777" w:rsidR="00845539" w:rsidRPr="00845539" w:rsidRDefault="00845539" w:rsidP="00845539">
      <w:pPr>
        <w:rPr>
          <w:rFonts w:cstheme="minorHAnsi"/>
        </w:rPr>
      </w:pPr>
    </w:p>
    <w:p w14:paraId="7EF78B42" w14:textId="77777777" w:rsidR="00845539" w:rsidRPr="00845539" w:rsidRDefault="00845539" w:rsidP="00845539">
      <w:pPr>
        <w:rPr>
          <w:rFonts w:cstheme="minorHAnsi"/>
        </w:rPr>
      </w:pPr>
      <w:r w:rsidRPr="00845539">
        <w:rPr>
          <w:rFonts w:cstheme="minorHAnsi"/>
        </w:rPr>
        <w:t xml:space="preserve">Dear </w:t>
      </w:r>
      <w:proofErr w:type="spellStart"/>
      <w:r w:rsidRPr="00845539">
        <w:rPr>
          <w:rFonts w:cstheme="minorHAnsi"/>
        </w:rPr>
        <w:t>Yayehyirad</w:t>
      </w:r>
      <w:proofErr w:type="spellEnd"/>
    </w:p>
    <w:p w14:paraId="79A64D26" w14:textId="77777777" w:rsidR="00845539" w:rsidRPr="00845539" w:rsidRDefault="00845539" w:rsidP="00845539">
      <w:pPr>
        <w:rPr>
          <w:rFonts w:cstheme="minorHAnsi"/>
        </w:rPr>
      </w:pPr>
    </w:p>
    <w:p w14:paraId="7BEA937A" w14:textId="77777777" w:rsidR="00845539" w:rsidRPr="00845539" w:rsidRDefault="00845539" w:rsidP="00845539">
      <w:pPr>
        <w:rPr>
          <w:rFonts w:cstheme="minorHAnsi"/>
        </w:rPr>
      </w:pPr>
      <w:r w:rsidRPr="00845539">
        <w:rPr>
          <w:rFonts w:cstheme="minorHAnsi"/>
        </w:rPr>
        <w:t xml:space="preserve">Thank you for your email. Let me discuss what we could do about the request to wait for a month, which is quite an extended period of time given EFDA’s timeline for the adoption of the directive. </w:t>
      </w:r>
    </w:p>
    <w:p w14:paraId="7128A614" w14:textId="77777777" w:rsidR="00845539" w:rsidRPr="00845539" w:rsidRDefault="00845539" w:rsidP="00845539">
      <w:pPr>
        <w:rPr>
          <w:rFonts w:cstheme="minorHAnsi"/>
        </w:rPr>
      </w:pPr>
    </w:p>
    <w:p w14:paraId="3F7849B9" w14:textId="77777777" w:rsidR="00845539" w:rsidRPr="00845539" w:rsidRDefault="00845539" w:rsidP="00845539">
      <w:pPr>
        <w:rPr>
          <w:rFonts w:cstheme="minorHAnsi"/>
        </w:rPr>
      </w:pPr>
      <w:r w:rsidRPr="00845539">
        <w:rPr>
          <w:rFonts w:cstheme="minorHAnsi"/>
        </w:rPr>
        <w:t xml:space="preserve">I will be back to you. </w:t>
      </w:r>
    </w:p>
    <w:p w14:paraId="04B10CD0" w14:textId="77777777" w:rsidR="00845539" w:rsidRPr="00845539" w:rsidRDefault="00845539" w:rsidP="00845539">
      <w:pPr>
        <w:rPr>
          <w:rFonts w:cstheme="minorHAnsi"/>
        </w:rPr>
      </w:pPr>
    </w:p>
    <w:p w14:paraId="1745296F" w14:textId="77777777" w:rsidR="00845539" w:rsidRPr="00845539" w:rsidRDefault="00845539" w:rsidP="00845539">
      <w:pPr>
        <w:rPr>
          <w:rFonts w:cstheme="minorHAnsi"/>
        </w:rPr>
      </w:pPr>
      <w:r w:rsidRPr="00845539">
        <w:rPr>
          <w:rFonts w:cstheme="minorHAnsi"/>
        </w:rPr>
        <w:t xml:space="preserve">Dereje </w:t>
      </w:r>
    </w:p>
    <w:p w14:paraId="53533EB2" w14:textId="77777777" w:rsidR="00845539" w:rsidRPr="00845539" w:rsidRDefault="00845539" w:rsidP="00845539">
      <w:pPr>
        <w:rPr>
          <w:rFonts w:cstheme="minorHAnsi"/>
        </w:rPr>
      </w:pPr>
      <w:r w:rsidRPr="00845539">
        <w:rPr>
          <w:rFonts w:cstheme="minorHAnsi"/>
        </w:rPr>
        <w:t>----------</w:t>
      </w:r>
    </w:p>
    <w:p w14:paraId="3B99156C" w14:textId="77777777" w:rsidR="00845539" w:rsidRPr="00845539" w:rsidRDefault="00845539" w:rsidP="00845539">
      <w:pPr>
        <w:rPr>
          <w:rFonts w:cstheme="minorHAnsi"/>
        </w:rPr>
      </w:pPr>
      <w:r w:rsidRPr="00845539">
        <w:rPr>
          <w:rFonts w:cstheme="minorHAnsi"/>
        </w:rPr>
        <w:t xml:space="preserve">From: Abate, </w:t>
      </w:r>
      <w:proofErr w:type="spellStart"/>
      <w:r w:rsidRPr="00845539">
        <w:rPr>
          <w:rFonts w:cstheme="minorHAnsi"/>
        </w:rPr>
        <w:t>Yayehyirad</w:t>
      </w:r>
      <w:proofErr w:type="spellEnd"/>
      <w:r w:rsidRPr="00845539">
        <w:rPr>
          <w:rFonts w:cstheme="minorHAnsi"/>
        </w:rPr>
        <w:t xml:space="preserve"> &lt;Yayehyirad.Abate@jti.com&gt;</w:t>
      </w:r>
    </w:p>
    <w:p w14:paraId="7AD79324" w14:textId="77777777" w:rsidR="00845539" w:rsidRPr="00845539" w:rsidRDefault="00845539" w:rsidP="00845539">
      <w:pPr>
        <w:rPr>
          <w:rFonts w:cstheme="minorHAnsi"/>
        </w:rPr>
      </w:pPr>
      <w:r w:rsidRPr="00845539">
        <w:rPr>
          <w:rFonts w:cstheme="minorHAnsi"/>
        </w:rPr>
        <w:t>Date: Tue, Dec 15, 2020 at 9:23 AM</w:t>
      </w:r>
    </w:p>
    <w:p w14:paraId="3B34D426" w14:textId="77777777" w:rsidR="00845539" w:rsidRPr="00845539" w:rsidRDefault="00845539" w:rsidP="00845539">
      <w:pPr>
        <w:rPr>
          <w:rFonts w:cstheme="minorHAnsi"/>
        </w:rPr>
      </w:pPr>
      <w:r w:rsidRPr="00845539">
        <w:rPr>
          <w:rFonts w:cstheme="minorHAnsi"/>
        </w:rPr>
        <w:t>To: Dereje Shimeles &lt;dshimeles@efda.gov.et&gt;</w:t>
      </w:r>
    </w:p>
    <w:p w14:paraId="74BB8A3F" w14:textId="77777777" w:rsidR="00845539" w:rsidRPr="00845539" w:rsidRDefault="00845539" w:rsidP="00845539">
      <w:pPr>
        <w:rPr>
          <w:rFonts w:cstheme="minorHAnsi"/>
        </w:rPr>
      </w:pPr>
      <w:r w:rsidRPr="00845539">
        <w:rPr>
          <w:rFonts w:cstheme="minorHAnsi"/>
        </w:rPr>
        <w:t xml:space="preserve">Cc: </w:t>
      </w:r>
      <w:proofErr w:type="spellStart"/>
      <w:r w:rsidRPr="00845539">
        <w:rPr>
          <w:rFonts w:cstheme="minorHAnsi"/>
        </w:rPr>
        <w:t>Asnakech</w:t>
      </w:r>
      <w:proofErr w:type="spellEnd"/>
      <w:r w:rsidRPr="00845539">
        <w:rPr>
          <w:rFonts w:cstheme="minorHAnsi"/>
        </w:rPr>
        <w:t xml:space="preserve"> Alemu &lt;aalemu@efda.gov.et&gt;, </w:t>
      </w:r>
      <w:proofErr w:type="spellStart"/>
      <w:r w:rsidRPr="00845539">
        <w:rPr>
          <w:rFonts w:cstheme="minorHAnsi"/>
        </w:rPr>
        <w:t>Dagim</w:t>
      </w:r>
      <w:proofErr w:type="spellEnd"/>
      <w:r w:rsidRPr="00845539">
        <w:rPr>
          <w:rFonts w:cstheme="minorHAnsi"/>
        </w:rPr>
        <w:t xml:space="preserve"> Alemayehu &lt;dalemayehu@efda.gov.et&gt;, </w:t>
      </w:r>
      <w:proofErr w:type="spellStart"/>
      <w:r w:rsidRPr="00845539">
        <w:rPr>
          <w:rFonts w:cstheme="minorHAnsi"/>
        </w:rPr>
        <w:t>Demoz</w:t>
      </w:r>
      <w:proofErr w:type="spellEnd"/>
      <w:r w:rsidRPr="00845539">
        <w:rPr>
          <w:rFonts w:cstheme="minorHAnsi"/>
        </w:rPr>
        <w:t xml:space="preserve"> Aman &lt;deaman@efda.gov.et&gt;, Dr. </w:t>
      </w:r>
      <w:proofErr w:type="spellStart"/>
      <w:r w:rsidRPr="00845539">
        <w:rPr>
          <w:rFonts w:cstheme="minorHAnsi"/>
        </w:rPr>
        <w:t>Keyredin</w:t>
      </w:r>
      <w:proofErr w:type="spellEnd"/>
      <w:r w:rsidRPr="00845539">
        <w:rPr>
          <w:rFonts w:cstheme="minorHAnsi"/>
        </w:rPr>
        <w:t xml:space="preserve"> Redi &lt;kredi@efda.gov.et&gt;, </w:t>
      </w:r>
      <w:proofErr w:type="spellStart"/>
      <w:r w:rsidRPr="00845539">
        <w:rPr>
          <w:rFonts w:cstheme="minorHAnsi"/>
        </w:rPr>
        <w:t>Esknder</w:t>
      </w:r>
      <w:proofErr w:type="spellEnd"/>
      <w:r w:rsidRPr="00845539">
        <w:rPr>
          <w:rFonts w:cstheme="minorHAnsi"/>
        </w:rPr>
        <w:t xml:space="preserve"> </w:t>
      </w:r>
      <w:proofErr w:type="spellStart"/>
      <w:r w:rsidRPr="00845539">
        <w:rPr>
          <w:rFonts w:cstheme="minorHAnsi"/>
        </w:rPr>
        <w:t>Ketema</w:t>
      </w:r>
      <w:proofErr w:type="spellEnd"/>
      <w:r w:rsidRPr="00845539">
        <w:rPr>
          <w:rFonts w:cstheme="minorHAnsi"/>
        </w:rPr>
        <w:t xml:space="preserve"> &lt;eketema@efda.gov.et&gt;, </w:t>
      </w:r>
      <w:proofErr w:type="spellStart"/>
      <w:r w:rsidRPr="00845539">
        <w:rPr>
          <w:rFonts w:cstheme="minorHAnsi"/>
        </w:rPr>
        <w:t>Mazengia</w:t>
      </w:r>
      <w:proofErr w:type="spellEnd"/>
      <w:r w:rsidRPr="00845539">
        <w:rPr>
          <w:rFonts w:cstheme="minorHAnsi"/>
        </w:rPr>
        <w:t>, Tesfaye &lt;Tesfaye.Mazengia@jti.com&gt;</w:t>
      </w:r>
    </w:p>
    <w:p w14:paraId="59B387EC" w14:textId="77777777" w:rsidR="00845539" w:rsidRPr="00845539" w:rsidRDefault="00845539" w:rsidP="00845539">
      <w:pPr>
        <w:rPr>
          <w:rFonts w:cstheme="minorHAnsi"/>
        </w:rPr>
      </w:pPr>
    </w:p>
    <w:p w14:paraId="57725E72" w14:textId="77777777" w:rsidR="00845539" w:rsidRPr="00845539" w:rsidRDefault="00845539" w:rsidP="00845539">
      <w:pPr>
        <w:rPr>
          <w:rFonts w:cstheme="minorHAnsi"/>
        </w:rPr>
      </w:pPr>
      <w:r w:rsidRPr="00845539">
        <w:rPr>
          <w:rFonts w:cstheme="minorHAnsi"/>
        </w:rPr>
        <w:t>Many thanks Dereje, looking forward to hearing from you.</w:t>
      </w:r>
    </w:p>
    <w:p w14:paraId="599E22F7" w14:textId="77777777" w:rsidR="00845539" w:rsidRPr="00845539" w:rsidRDefault="00845539" w:rsidP="00845539">
      <w:pPr>
        <w:rPr>
          <w:rFonts w:cstheme="minorHAnsi"/>
        </w:rPr>
      </w:pPr>
      <w:r w:rsidRPr="00845539">
        <w:rPr>
          <w:rFonts w:cstheme="minorHAnsi"/>
        </w:rPr>
        <w:t>Kind regards</w:t>
      </w:r>
    </w:p>
    <w:p w14:paraId="22B0389F" w14:textId="77777777" w:rsidR="00845539" w:rsidRPr="00845539" w:rsidRDefault="00845539" w:rsidP="00845539">
      <w:pPr>
        <w:rPr>
          <w:rFonts w:cstheme="minorHAnsi"/>
        </w:rPr>
      </w:pPr>
      <w:proofErr w:type="spellStart"/>
      <w:r w:rsidRPr="00845539">
        <w:rPr>
          <w:rFonts w:cstheme="minorHAnsi"/>
        </w:rPr>
        <w:t>Yayehyirad</w:t>
      </w:r>
      <w:proofErr w:type="spellEnd"/>
    </w:p>
    <w:p w14:paraId="5D78EBE6" w14:textId="77777777" w:rsidR="00845539" w:rsidRPr="00845539" w:rsidRDefault="00845539" w:rsidP="00845539">
      <w:pPr>
        <w:rPr>
          <w:rFonts w:cstheme="minorHAnsi"/>
        </w:rPr>
      </w:pPr>
      <w:r w:rsidRPr="00845539">
        <w:rPr>
          <w:rFonts w:cstheme="minorHAnsi"/>
        </w:rPr>
        <w:t>----------</w:t>
      </w:r>
    </w:p>
    <w:p w14:paraId="02FEC2FB" w14:textId="77777777" w:rsidR="00845539" w:rsidRPr="00845539" w:rsidRDefault="00845539" w:rsidP="00845539">
      <w:pPr>
        <w:rPr>
          <w:rFonts w:cstheme="minorHAnsi"/>
        </w:rPr>
      </w:pPr>
      <w:r w:rsidRPr="00845539">
        <w:rPr>
          <w:rFonts w:cstheme="minorHAnsi"/>
        </w:rPr>
        <w:t>From: Dereje Shimeles &lt;dshimeles@efda.gov.et&gt;</w:t>
      </w:r>
    </w:p>
    <w:p w14:paraId="028AC44B" w14:textId="77777777" w:rsidR="00845539" w:rsidRPr="00845539" w:rsidRDefault="00845539" w:rsidP="00845539">
      <w:pPr>
        <w:rPr>
          <w:rFonts w:cstheme="minorHAnsi"/>
        </w:rPr>
      </w:pPr>
      <w:r w:rsidRPr="00845539">
        <w:rPr>
          <w:rFonts w:cstheme="minorHAnsi"/>
        </w:rPr>
        <w:t>Date: Mon, Dec 21, 2020 at 5:00 PM</w:t>
      </w:r>
    </w:p>
    <w:p w14:paraId="20993210" w14:textId="77777777" w:rsidR="00845539" w:rsidRPr="00845539" w:rsidRDefault="00845539" w:rsidP="00845539">
      <w:pPr>
        <w:rPr>
          <w:rFonts w:cstheme="minorHAnsi"/>
        </w:rPr>
      </w:pPr>
      <w:r w:rsidRPr="00845539">
        <w:rPr>
          <w:rFonts w:cstheme="minorHAnsi"/>
        </w:rPr>
        <w:t xml:space="preserve">To: Abate, </w:t>
      </w:r>
      <w:proofErr w:type="spellStart"/>
      <w:r w:rsidRPr="00845539">
        <w:rPr>
          <w:rFonts w:cstheme="minorHAnsi"/>
        </w:rPr>
        <w:t>Yayehyirad</w:t>
      </w:r>
      <w:proofErr w:type="spellEnd"/>
      <w:r w:rsidRPr="00845539">
        <w:rPr>
          <w:rFonts w:cstheme="minorHAnsi"/>
        </w:rPr>
        <w:t xml:space="preserve"> &lt;Yayehyirad.Abate@jti.com&gt;</w:t>
      </w:r>
    </w:p>
    <w:p w14:paraId="30225EDC" w14:textId="77777777" w:rsidR="00845539" w:rsidRPr="00845539" w:rsidRDefault="00845539" w:rsidP="00845539">
      <w:pPr>
        <w:rPr>
          <w:rFonts w:cstheme="minorHAnsi"/>
        </w:rPr>
      </w:pPr>
      <w:r w:rsidRPr="00845539">
        <w:rPr>
          <w:rFonts w:cstheme="minorHAnsi"/>
        </w:rPr>
        <w:t xml:space="preserve">Cc: </w:t>
      </w:r>
      <w:proofErr w:type="spellStart"/>
      <w:r w:rsidRPr="00845539">
        <w:rPr>
          <w:rFonts w:cstheme="minorHAnsi"/>
        </w:rPr>
        <w:t>Asnakech</w:t>
      </w:r>
      <w:proofErr w:type="spellEnd"/>
      <w:r w:rsidRPr="00845539">
        <w:rPr>
          <w:rFonts w:cstheme="minorHAnsi"/>
        </w:rPr>
        <w:t xml:space="preserve"> Alemu &lt;aalemu@efda.gov.et&gt;, </w:t>
      </w:r>
      <w:proofErr w:type="spellStart"/>
      <w:r w:rsidRPr="00845539">
        <w:rPr>
          <w:rFonts w:cstheme="minorHAnsi"/>
        </w:rPr>
        <w:t>Dagim</w:t>
      </w:r>
      <w:proofErr w:type="spellEnd"/>
      <w:r w:rsidRPr="00845539">
        <w:rPr>
          <w:rFonts w:cstheme="minorHAnsi"/>
        </w:rPr>
        <w:t xml:space="preserve"> Alemayehu &lt;dalemayehu@efda.gov.et&gt;, </w:t>
      </w:r>
      <w:proofErr w:type="spellStart"/>
      <w:r w:rsidRPr="00845539">
        <w:rPr>
          <w:rFonts w:cstheme="minorHAnsi"/>
        </w:rPr>
        <w:t>Demoz</w:t>
      </w:r>
      <w:proofErr w:type="spellEnd"/>
      <w:r w:rsidRPr="00845539">
        <w:rPr>
          <w:rFonts w:cstheme="minorHAnsi"/>
        </w:rPr>
        <w:t xml:space="preserve"> Aman &lt;deaman@efda.gov.et&gt;, Dr. </w:t>
      </w:r>
      <w:proofErr w:type="spellStart"/>
      <w:r w:rsidRPr="00845539">
        <w:rPr>
          <w:rFonts w:cstheme="minorHAnsi"/>
        </w:rPr>
        <w:t>Keyredin</w:t>
      </w:r>
      <w:proofErr w:type="spellEnd"/>
      <w:r w:rsidRPr="00845539">
        <w:rPr>
          <w:rFonts w:cstheme="minorHAnsi"/>
        </w:rPr>
        <w:t xml:space="preserve"> Redi &lt;kredi@efda.gov.et&gt;, </w:t>
      </w:r>
      <w:proofErr w:type="spellStart"/>
      <w:r w:rsidRPr="00845539">
        <w:rPr>
          <w:rFonts w:cstheme="minorHAnsi"/>
        </w:rPr>
        <w:t>Esknder</w:t>
      </w:r>
      <w:proofErr w:type="spellEnd"/>
      <w:r w:rsidRPr="00845539">
        <w:rPr>
          <w:rFonts w:cstheme="minorHAnsi"/>
        </w:rPr>
        <w:t xml:space="preserve"> </w:t>
      </w:r>
      <w:proofErr w:type="spellStart"/>
      <w:r w:rsidRPr="00845539">
        <w:rPr>
          <w:rFonts w:cstheme="minorHAnsi"/>
        </w:rPr>
        <w:t>Ketema</w:t>
      </w:r>
      <w:proofErr w:type="spellEnd"/>
      <w:r w:rsidRPr="00845539">
        <w:rPr>
          <w:rFonts w:cstheme="minorHAnsi"/>
        </w:rPr>
        <w:t xml:space="preserve"> &lt;eketema@efda.gov.et&gt;, </w:t>
      </w:r>
      <w:proofErr w:type="spellStart"/>
      <w:r w:rsidRPr="00845539">
        <w:rPr>
          <w:rFonts w:cstheme="minorHAnsi"/>
        </w:rPr>
        <w:t>Mazengia</w:t>
      </w:r>
      <w:proofErr w:type="spellEnd"/>
      <w:r w:rsidRPr="00845539">
        <w:rPr>
          <w:rFonts w:cstheme="minorHAnsi"/>
        </w:rPr>
        <w:t>, Tesfaye &lt;Tesfaye.Mazengia@jti.com&gt;</w:t>
      </w:r>
    </w:p>
    <w:p w14:paraId="319DE1F5" w14:textId="77777777" w:rsidR="00845539" w:rsidRPr="00845539" w:rsidRDefault="00845539" w:rsidP="00845539">
      <w:pPr>
        <w:rPr>
          <w:rFonts w:cstheme="minorHAnsi"/>
        </w:rPr>
      </w:pPr>
    </w:p>
    <w:p w14:paraId="10F24B26" w14:textId="77777777" w:rsidR="00845539" w:rsidRPr="00845539" w:rsidRDefault="00845539" w:rsidP="00845539">
      <w:pPr>
        <w:rPr>
          <w:rFonts w:cstheme="minorHAnsi"/>
        </w:rPr>
      </w:pPr>
      <w:r w:rsidRPr="00845539">
        <w:rPr>
          <w:rFonts w:cstheme="minorHAnsi"/>
        </w:rPr>
        <w:t xml:space="preserve">Dear </w:t>
      </w:r>
      <w:proofErr w:type="spellStart"/>
      <w:r w:rsidRPr="00845539">
        <w:rPr>
          <w:rFonts w:cstheme="minorHAnsi"/>
        </w:rPr>
        <w:t>Yayehyirad</w:t>
      </w:r>
      <w:proofErr w:type="spellEnd"/>
      <w:r w:rsidRPr="00845539">
        <w:rPr>
          <w:rFonts w:cstheme="minorHAnsi"/>
        </w:rPr>
        <w:t xml:space="preserve">, </w:t>
      </w:r>
    </w:p>
    <w:p w14:paraId="3A39ADCC" w14:textId="77777777" w:rsidR="00845539" w:rsidRPr="00845539" w:rsidRDefault="00845539" w:rsidP="00845539">
      <w:pPr>
        <w:rPr>
          <w:rFonts w:cstheme="minorHAnsi"/>
        </w:rPr>
      </w:pPr>
    </w:p>
    <w:p w14:paraId="51CD3F67" w14:textId="77777777" w:rsidR="00845539" w:rsidRPr="00845539" w:rsidRDefault="00845539" w:rsidP="00845539">
      <w:pPr>
        <w:rPr>
          <w:rFonts w:cstheme="minorHAnsi"/>
        </w:rPr>
      </w:pPr>
      <w:r w:rsidRPr="00845539">
        <w:rPr>
          <w:rFonts w:cstheme="minorHAnsi"/>
        </w:rPr>
        <w:t xml:space="preserve">We have discussed your request to wait until after January 12 with Dr. </w:t>
      </w:r>
      <w:proofErr w:type="spellStart"/>
      <w:r w:rsidRPr="00845539">
        <w:rPr>
          <w:rFonts w:cstheme="minorHAnsi"/>
        </w:rPr>
        <w:t>Keyredin</w:t>
      </w:r>
      <w:proofErr w:type="spellEnd"/>
      <w:r w:rsidRPr="00845539">
        <w:rPr>
          <w:rFonts w:cstheme="minorHAnsi"/>
        </w:rPr>
        <w:t xml:space="preserve"> and EFDA team. While EFDA is unable to wait for an extended period of time, we are happy to arrange a face to face discussion with NTE staffs available in Addis Ababa. For NTE’s staff who are away from Addis and would like to give further comment, EFDA is open to receive additional written submission including through email to Dr. </w:t>
      </w:r>
      <w:proofErr w:type="spellStart"/>
      <w:r w:rsidRPr="00845539">
        <w:rPr>
          <w:rFonts w:cstheme="minorHAnsi"/>
        </w:rPr>
        <w:t>Keyredin</w:t>
      </w:r>
      <w:proofErr w:type="spellEnd"/>
      <w:r w:rsidRPr="00845539">
        <w:rPr>
          <w:rFonts w:cstheme="minorHAnsi"/>
        </w:rPr>
        <w:t xml:space="preserve"> or one of us copied in this email. We are happy to review and appropriately consider additional comment. </w:t>
      </w:r>
    </w:p>
    <w:p w14:paraId="4A063985" w14:textId="77777777" w:rsidR="00845539" w:rsidRPr="00845539" w:rsidRDefault="00845539" w:rsidP="00845539">
      <w:pPr>
        <w:rPr>
          <w:rFonts w:cstheme="minorHAnsi"/>
        </w:rPr>
      </w:pPr>
    </w:p>
    <w:p w14:paraId="6BD97AC1" w14:textId="77777777" w:rsidR="00845539" w:rsidRPr="00845539" w:rsidRDefault="00845539" w:rsidP="00845539">
      <w:pPr>
        <w:rPr>
          <w:rFonts w:cstheme="minorHAnsi"/>
        </w:rPr>
      </w:pPr>
      <w:r w:rsidRPr="00845539">
        <w:rPr>
          <w:rFonts w:cstheme="minorHAnsi"/>
        </w:rPr>
        <w:t xml:space="preserve">Please let us know as soon as possible so that we can arrange meeting with NTE’s available staff for this week no later than Friday, if you choose to do so. </w:t>
      </w:r>
    </w:p>
    <w:p w14:paraId="11473D58" w14:textId="77777777" w:rsidR="00845539" w:rsidRPr="00845539" w:rsidRDefault="00845539" w:rsidP="00845539">
      <w:pPr>
        <w:rPr>
          <w:rFonts w:cstheme="minorHAnsi"/>
        </w:rPr>
      </w:pPr>
    </w:p>
    <w:p w14:paraId="75091CED" w14:textId="77777777" w:rsidR="00845539" w:rsidRPr="00845539" w:rsidRDefault="00845539" w:rsidP="00845539">
      <w:pPr>
        <w:rPr>
          <w:rFonts w:cstheme="minorHAnsi"/>
        </w:rPr>
      </w:pPr>
      <w:r w:rsidRPr="00845539">
        <w:rPr>
          <w:rFonts w:cstheme="minorHAnsi"/>
        </w:rPr>
        <w:t xml:space="preserve">In the meantime, as mentioned in EFDA’s response to NTE, we have considered and accepted NTE’s comment on Article 19(2-4) regarding the proposed restriction on packaging Shape, width and length. </w:t>
      </w:r>
    </w:p>
    <w:p w14:paraId="79A7A6A2" w14:textId="77777777" w:rsidR="00845539" w:rsidRPr="00845539" w:rsidRDefault="00845539" w:rsidP="00845539">
      <w:pPr>
        <w:rPr>
          <w:rFonts w:cstheme="minorHAnsi"/>
        </w:rPr>
      </w:pPr>
    </w:p>
    <w:p w14:paraId="2FB07C7B" w14:textId="77777777" w:rsidR="00845539" w:rsidRPr="00845539" w:rsidRDefault="00845539" w:rsidP="00845539">
      <w:pPr>
        <w:rPr>
          <w:rFonts w:cstheme="minorHAnsi"/>
        </w:rPr>
      </w:pPr>
      <w:r w:rsidRPr="00845539">
        <w:rPr>
          <w:rFonts w:cstheme="minorHAnsi"/>
        </w:rPr>
        <w:t>Please let us know if you have any questions</w:t>
      </w:r>
    </w:p>
    <w:p w14:paraId="20A43641" w14:textId="77777777" w:rsidR="00845539" w:rsidRPr="00845539" w:rsidRDefault="00845539" w:rsidP="00845539">
      <w:pPr>
        <w:rPr>
          <w:rFonts w:cstheme="minorHAnsi"/>
        </w:rPr>
      </w:pPr>
    </w:p>
    <w:p w14:paraId="56C21E99" w14:textId="77777777" w:rsidR="00845539" w:rsidRPr="00845539" w:rsidRDefault="00845539" w:rsidP="00845539">
      <w:pPr>
        <w:rPr>
          <w:rFonts w:cstheme="minorHAnsi"/>
        </w:rPr>
      </w:pPr>
      <w:r w:rsidRPr="00845539">
        <w:rPr>
          <w:rFonts w:cstheme="minorHAnsi"/>
        </w:rPr>
        <w:t xml:space="preserve">Dereje </w:t>
      </w:r>
    </w:p>
    <w:p w14:paraId="701CBC41" w14:textId="77777777" w:rsidR="00845539" w:rsidRPr="00845539" w:rsidRDefault="00845539" w:rsidP="00845539">
      <w:pPr>
        <w:rPr>
          <w:rFonts w:cstheme="minorHAnsi"/>
        </w:rPr>
      </w:pPr>
      <w:r w:rsidRPr="00845539">
        <w:rPr>
          <w:rFonts w:cstheme="minorHAnsi"/>
        </w:rPr>
        <w:t>----------</w:t>
      </w:r>
    </w:p>
    <w:p w14:paraId="196F004D" w14:textId="77777777" w:rsidR="00845539" w:rsidRPr="00845539" w:rsidRDefault="00845539" w:rsidP="00845539">
      <w:pPr>
        <w:rPr>
          <w:rFonts w:cstheme="minorHAnsi"/>
        </w:rPr>
      </w:pPr>
      <w:r w:rsidRPr="00845539">
        <w:rPr>
          <w:rFonts w:cstheme="minorHAnsi"/>
        </w:rPr>
        <w:t xml:space="preserve">From: Abate, </w:t>
      </w:r>
      <w:proofErr w:type="spellStart"/>
      <w:r w:rsidRPr="00845539">
        <w:rPr>
          <w:rFonts w:cstheme="minorHAnsi"/>
        </w:rPr>
        <w:t>Yayehyirad</w:t>
      </w:r>
      <w:proofErr w:type="spellEnd"/>
      <w:r w:rsidRPr="00845539">
        <w:rPr>
          <w:rFonts w:cstheme="minorHAnsi"/>
        </w:rPr>
        <w:t xml:space="preserve"> &lt;Yayehyirad.Abate@jti.com&gt;</w:t>
      </w:r>
    </w:p>
    <w:p w14:paraId="526B5905" w14:textId="77777777" w:rsidR="00845539" w:rsidRPr="00845539" w:rsidRDefault="00845539" w:rsidP="00845539">
      <w:pPr>
        <w:rPr>
          <w:rFonts w:cstheme="minorHAnsi"/>
        </w:rPr>
      </w:pPr>
      <w:r w:rsidRPr="00845539">
        <w:rPr>
          <w:rFonts w:cstheme="minorHAnsi"/>
        </w:rPr>
        <w:t>Date: Tue, Dec 22, 2020 at 2:45 PM</w:t>
      </w:r>
    </w:p>
    <w:p w14:paraId="7B4306DB" w14:textId="77777777" w:rsidR="00845539" w:rsidRPr="00845539" w:rsidRDefault="00845539" w:rsidP="00845539">
      <w:pPr>
        <w:rPr>
          <w:rFonts w:cstheme="minorHAnsi"/>
        </w:rPr>
      </w:pPr>
      <w:r w:rsidRPr="00845539">
        <w:rPr>
          <w:rFonts w:cstheme="minorHAnsi"/>
        </w:rPr>
        <w:t>To: Dereje Shimeles &lt;dshimeles@efda.gov.et&gt;</w:t>
      </w:r>
    </w:p>
    <w:p w14:paraId="556AEAEE" w14:textId="77777777" w:rsidR="00845539" w:rsidRPr="00845539" w:rsidRDefault="00845539" w:rsidP="00845539">
      <w:pPr>
        <w:rPr>
          <w:rFonts w:cstheme="minorHAnsi"/>
        </w:rPr>
      </w:pPr>
      <w:r w:rsidRPr="00845539">
        <w:rPr>
          <w:rFonts w:cstheme="minorHAnsi"/>
        </w:rPr>
        <w:t xml:space="preserve">Cc: </w:t>
      </w:r>
      <w:proofErr w:type="spellStart"/>
      <w:r w:rsidRPr="00845539">
        <w:rPr>
          <w:rFonts w:cstheme="minorHAnsi"/>
        </w:rPr>
        <w:t>Asnakech</w:t>
      </w:r>
      <w:proofErr w:type="spellEnd"/>
      <w:r w:rsidRPr="00845539">
        <w:rPr>
          <w:rFonts w:cstheme="minorHAnsi"/>
        </w:rPr>
        <w:t xml:space="preserve"> Alemu &lt;aalemu@efda.gov.et&gt;, </w:t>
      </w:r>
      <w:proofErr w:type="spellStart"/>
      <w:r w:rsidRPr="00845539">
        <w:rPr>
          <w:rFonts w:cstheme="minorHAnsi"/>
        </w:rPr>
        <w:t>Dagim</w:t>
      </w:r>
      <w:proofErr w:type="spellEnd"/>
      <w:r w:rsidRPr="00845539">
        <w:rPr>
          <w:rFonts w:cstheme="minorHAnsi"/>
        </w:rPr>
        <w:t xml:space="preserve"> Alemayehu &lt;dalemayehu@efda.gov.et&gt;, </w:t>
      </w:r>
      <w:proofErr w:type="spellStart"/>
      <w:r w:rsidRPr="00845539">
        <w:rPr>
          <w:rFonts w:cstheme="minorHAnsi"/>
        </w:rPr>
        <w:t>Demoz</w:t>
      </w:r>
      <w:proofErr w:type="spellEnd"/>
      <w:r w:rsidRPr="00845539">
        <w:rPr>
          <w:rFonts w:cstheme="minorHAnsi"/>
        </w:rPr>
        <w:t xml:space="preserve"> Aman &lt;deaman@efda.gov.et&gt;, Dr. </w:t>
      </w:r>
      <w:proofErr w:type="spellStart"/>
      <w:r w:rsidRPr="00845539">
        <w:rPr>
          <w:rFonts w:cstheme="minorHAnsi"/>
        </w:rPr>
        <w:t>Keyredin</w:t>
      </w:r>
      <w:proofErr w:type="spellEnd"/>
      <w:r w:rsidRPr="00845539">
        <w:rPr>
          <w:rFonts w:cstheme="minorHAnsi"/>
        </w:rPr>
        <w:t xml:space="preserve"> Redi &lt;kredi@efda.gov.et&gt;, </w:t>
      </w:r>
      <w:proofErr w:type="spellStart"/>
      <w:r w:rsidRPr="00845539">
        <w:rPr>
          <w:rFonts w:cstheme="minorHAnsi"/>
        </w:rPr>
        <w:t>Esknder</w:t>
      </w:r>
      <w:proofErr w:type="spellEnd"/>
      <w:r w:rsidRPr="00845539">
        <w:rPr>
          <w:rFonts w:cstheme="minorHAnsi"/>
        </w:rPr>
        <w:t xml:space="preserve"> </w:t>
      </w:r>
      <w:proofErr w:type="spellStart"/>
      <w:r w:rsidRPr="00845539">
        <w:rPr>
          <w:rFonts w:cstheme="minorHAnsi"/>
        </w:rPr>
        <w:t>Ketema</w:t>
      </w:r>
      <w:proofErr w:type="spellEnd"/>
      <w:r w:rsidRPr="00845539">
        <w:rPr>
          <w:rFonts w:cstheme="minorHAnsi"/>
        </w:rPr>
        <w:t xml:space="preserve"> &lt;eketema@efda.gov.et&gt;, </w:t>
      </w:r>
      <w:proofErr w:type="spellStart"/>
      <w:r w:rsidRPr="00845539">
        <w:rPr>
          <w:rFonts w:cstheme="minorHAnsi"/>
        </w:rPr>
        <w:t>Mazengia</w:t>
      </w:r>
      <w:proofErr w:type="spellEnd"/>
      <w:r w:rsidRPr="00845539">
        <w:rPr>
          <w:rFonts w:cstheme="minorHAnsi"/>
        </w:rPr>
        <w:t>, Tesfaye &lt;Tesfaye.Mazengia@jti.com&gt;</w:t>
      </w:r>
    </w:p>
    <w:p w14:paraId="01C3918B" w14:textId="77777777" w:rsidR="00845539" w:rsidRPr="00845539" w:rsidRDefault="00845539" w:rsidP="00845539">
      <w:pPr>
        <w:rPr>
          <w:rFonts w:cstheme="minorHAnsi"/>
        </w:rPr>
      </w:pPr>
    </w:p>
    <w:p w14:paraId="46B3363F" w14:textId="77777777" w:rsidR="00845539" w:rsidRPr="00845539" w:rsidRDefault="00845539" w:rsidP="00845539">
      <w:pPr>
        <w:rPr>
          <w:rFonts w:cstheme="minorHAnsi"/>
        </w:rPr>
      </w:pPr>
      <w:r w:rsidRPr="00845539">
        <w:rPr>
          <w:rFonts w:cstheme="minorHAnsi"/>
        </w:rPr>
        <w:t>Good afternoon Dereje, many thanks for your mail. May I suggest to set the face to face meeting for Friday at 10.30 am? Let me know your alignment</w:t>
      </w:r>
    </w:p>
    <w:p w14:paraId="6434E3EE" w14:textId="77777777" w:rsidR="00845539" w:rsidRPr="00845539" w:rsidRDefault="00845539" w:rsidP="00845539">
      <w:pPr>
        <w:rPr>
          <w:rFonts w:cstheme="minorHAnsi"/>
        </w:rPr>
      </w:pPr>
      <w:r w:rsidRPr="00845539">
        <w:rPr>
          <w:rFonts w:cstheme="minorHAnsi"/>
        </w:rPr>
        <w:t>----------</w:t>
      </w:r>
    </w:p>
    <w:p w14:paraId="5C191885" w14:textId="77777777" w:rsidR="00845539" w:rsidRPr="00845539" w:rsidRDefault="00845539" w:rsidP="00845539">
      <w:pPr>
        <w:rPr>
          <w:rFonts w:cstheme="minorHAnsi"/>
        </w:rPr>
      </w:pPr>
      <w:r w:rsidRPr="00845539">
        <w:rPr>
          <w:rFonts w:cstheme="minorHAnsi"/>
        </w:rPr>
        <w:t>From: Dereje Shimeles &lt;dshimeles@efda.gov.et&gt;</w:t>
      </w:r>
    </w:p>
    <w:p w14:paraId="49CE9835" w14:textId="77777777" w:rsidR="00845539" w:rsidRPr="00845539" w:rsidRDefault="00845539" w:rsidP="00845539">
      <w:pPr>
        <w:rPr>
          <w:rFonts w:cstheme="minorHAnsi"/>
        </w:rPr>
      </w:pPr>
      <w:r w:rsidRPr="00845539">
        <w:rPr>
          <w:rFonts w:cstheme="minorHAnsi"/>
        </w:rPr>
        <w:t>Date: Tue, Dec 22, 2020 at 4:49 PM</w:t>
      </w:r>
    </w:p>
    <w:p w14:paraId="15B206B1" w14:textId="77777777" w:rsidR="00845539" w:rsidRPr="00845539" w:rsidRDefault="00845539" w:rsidP="00845539">
      <w:pPr>
        <w:rPr>
          <w:rFonts w:cstheme="minorHAnsi"/>
        </w:rPr>
      </w:pPr>
      <w:r w:rsidRPr="00845539">
        <w:rPr>
          <w:rFonts w:cstheme="minorHAnsi"/>
        </w:rPr>
        <w:t xml:space="preserve">To: Abate, </w:t>
      </w:r>
      <w:proofErr w:type="spellStart"/>
      <w:r w:rsidRPr="00845539">
        <w:rPr>
          <w:rFonts w:cstheme="minorHAnsi"/>
        </w:rPr>
        <w:t>Yayehyirad</w:t>
      </w:r>
      <w:proofErr w:type="spellEnd"/>
      <w:r w:rsidRPr="00845539">
        <w:rPr>
          <w:rFonts w:cstheme="minorHAnsi"/>
        </w:rPr>
        <w:t xml:space="preserve"> &lt;Yayehyirad.Abate@jti.com&gt;</w:t>
      </w:r>
    </w:p>
    <w:p w14:paraId="69B77B2E" w14:textId="77777777" w:rsidR="00845539" w:rsidRPr="00845539" w:rsidRDefault="00845539" w:rsidP="00845539">
      <w:pPr>
        <w:rPr>
          <w:rFonts w:cstheme="minorHAnsi"/>
        </w:rPr>
      </w:pPr>
      <w:r w:rsidRPr="00845539">
        <w:rPr>
          <w:rFonts w:cstheme="minorHAnsi"/>
        </w:rPr>
        <w:t xml:space="preserve">Cc: </w:t>
      </w:r>
      <w:proofErr w:type="spellStart"/>
      <w:r w:rsidRPr="00845539">
        <w:rPr>
          <w:rFonts w:cstheme="minorHAnsi"/>
        </w:rPr>
        <w:t>Asnakech</w:t>
      </w:r>
      <w:proofErr w:type="spellEnd"/>
      <w:r w:rsidRPr="00845539">
        <w:rPr>
          <w:rFonts w:cstheme="minorHAnsi"/>
        </w:rPr>
        <w:t xml:space="preserve"> Alemu &lt;aalemu@efda.gov.et&gt;, </w:t>
      </w:r>
      <w:proofErr w:type="spellStart"/>
      <w:r w:rsidRPr="00845539">
        <w:rPr>
          <w:rFonts w:cstheme="minorHAnsi"/>
        </w:rPr>
        <w:t>Dagim</w:t>
      </w:r>
      <w:proofErr w:type="spellEnd"/>
      <w:r w:rsidRPr="00845539">
        <w:rPr>
          <w:rFonts w:cstheme="minorHAnsi"/>
        </w:rPr>
        <w:t xml:space="preserve"> Alemayehu &lt;dalemayehu@efda.gov.et&gt;, </w:t>
      </w:r>
      <w:proofErr w:type="spellStart"/>
      <w:r w:rsidRPr="00845539">
        <w:rPr>
          <w:rFonts w:cstheme="minorHAnsi"/>
        </w:rPr>
        <w:t>Demoz</w:t>
      </w:r>
      <w:proofErr w:type="spellEnd"/>
      <w:r w:rsidRPr="00845539">
        <w:rPr>
          <w:rFonts w:cstheme="minorHAnsi"/>
        </w:rPr>
        <w:t xml:space="preserve"> Aman &lt;deaman@efda.gov.et&gt;, Dr. </w:t>
      </w:r>
      <w:proofErr w:type="spellStart"/>
      <w:r w:rsidRPr="00845539">
        <w:rPr>
          <w:rFonts w:cstheme="minorHAnsi"/>
        </w:rPr>
        <w:t>Keyredin</w:t>
      </w:r>
      <w:proofErr w:type="spellEnd"/>
      <w:r w:rsidRPr="00845539">
        <w:rPr>
          <w:rFonts w:cstheme="minorHAnsi"/>
        </w:rPr>
        <w:t xml:space="preserve"> Redi &lt;kredi@efda.gov.et&gt;, </w:t>
      </w:r>
      <w:proofErr w:type="spellStart"/>
      <w:r w:rsidRPr="00845539">
        <w:rPr>
          <w:rFonts w:cstheme="minorHAnsi"/>
        </w:rPr>
        <w:t>Esknder</w:t>
      </w:r>
      <w:proofErr w:type="spellEnd"/>
      <w:r w:rsidRPr="00845539">
        <w:rPr>
          <w:rFonts w:cstheme="minorHAnsi"/>
        </w:rPr>
        <w:t xml:space="preserve"> </w:t>
      </w:r>
      <w:proofErr w:type="spellStart"/>
      <w:r w:rsidRPr="00845539">
        <w:rPr>
          <w:rFonts w:cstheme="minorHAnsi"/>
        </w:rPr>
        <w:t>Ketema</w:t>
      </w:r>
      <w:proofErr w:type="spellEnd"/>
      <w:r w:rsidRPr="00845539">
        <w:rPr>
          <w:rFonts w:cstheme="minorHAnsi"/>
        </w:rPr>
        <w:t xml:space="preserve"> &lt;eketema@efda.gov.et&gt;, </w:t>
      </w:r>
      <w:proofErr w:type="spellStart"/>
      <w:r w:rsidRPr="00845539">
        <w:rPr>
          <w:rFonts w:cstheme="minorHAnsi"/>
        </w:rPr>
        <w:t>Mazengia</w:t>
      </w:r>
      <w:proofErr w:type="spellEnd"/>
      <w:r w:rsidRPr="00845539">
        <w:rPr>
          <w:rFonts w:cstheme="minorHAnsi"/>
        </w:rPr>
        <w:t>, Tesfaye &lt;Tesfaye.Mazengia@jti.com&gt;</w:t>
      </w:r>
    </w:p>
    <w:p w14:paraId="3EFD8D78" w14:textId="77777777" w:rsidR="00845539" w:rsidRPr="00845539" w:rsidRDefault="00845539" w:rsidP="00845539">
      <w:pPr>
        <w:rPr>
          <w:rFonts w:cstheme="minorHAnsi"/>
        </w:rPr>
      </w:pPr>
    </w:p>
    <w:p w14:paraId="202914CE" w14:textId="77777777" w:rsidR="00845539" w:rsidRPr="00845539" w:rsidRDefault="00845539" w:rsidP="00845539">
      <w:pPr>
        <w:rPr>
          <w:rFonts w:cstheme="minorHAnsi"/>
        </w:rPr>
      </w:pPr>
      <w:r w:rsidRPr="00845539">
        <w:rPr>
          <w:rFonts w:cstheme="minorHAnsi"/>
        </w:rPr>
        <w:t xml:space="preserve">Dear </w:t>
      </w:r>
      <w:proofErr w:type="spellStart"/>
      <w:r w:rsidRPr="00845539">
        <w:rPr>
          <w:rFonts w:cstheme="minorHAnsi"/>
        </w:rPr>
        <w:t>Yayehyirad</w:t>
      </w:r>
      <w:proofErr w:type="spellEnd"/>
      <w:r w:rsidRPr="00845539">
        <w:rPr>
          <w:rFonts w:cstheme="minorHAnsi"/>
        </w:rPr>
        <w:t xml:space="preserve"> </w:t>
      </w:r>
    </w:p>
    <w:p w14:paraId="630FDF00" w14:textId="77777777" w:rsidR="00845539" w:rsidRPr="00845539" w:rsidRDefault="00845539" w:rsidP="00845539">
      <w:pPr>
        <w:rPr>
          <w:rFonts w:cstheme="minorHAnsi"/>
        </w:rPr>
      </w:pPr>
    </w:p>
    <w:p w14:paraId="72EAFDBB" w14:textId="77777777" w:rsidR="00845539" w:rsidRPr="00845539" w:rsidRDefault="00845539" w:rsidP="00845539">
      <w:pPr>
        <w:rPr>
          <w:rFonts w:cstheme="minorHAnsi"/>
        </w:rPr>
      </w:pPr>
      <w:r w:rsidRPr="00845539">
        <w:rPr>
          <w:rFonts w:cstheme="minorHAnsi"/>
        </w:rPr>
        <w:t xml:space="preserve">Sure. Let’s meet at said date and time </w:t>
      </w:r>
    </w:p>
    <w:p w14:paraId="3C14DD01" w14:textId="77777777" w:rsidR="00845539" w:rsidRPr="00845539" w:rsidRDefault="00845539" w:rsidP="00845539">
      <w:pPr>
        <w:rPr>
          <w:rFonts w:cstheme="minorHAnsi"/>
        </w:rPr>
      </w:pPr>
    </w:p>
    <w:p w14:paraId="076F42C3" w14:textId="77777777" w:rsidR="00845539" w:rsidRPr="00845539" w:rsidRDefault="00845539" w:rsidP="00845539">
      <w:pPr>
        <w:rPr>
          <w:rFonts w:cstheme="minorHAnsi"/>
        </w:rPr>
      </w:pPr>
      <w:r w:rsidRPr="00845539">
        <w:rPr>
          <w:rFonts w:cstheme="minorHAnsi"/>
        </w:rPr>
        <w:t xml:space="preserve">Thanks </w:t>
      </w:r>
    </w:p>
    <w:p w14:paraId="5260ECAF" w14:textId="77777777" w:rsidR="00845539" w:rsidRPr="00845539" w:rsidRDefault="00845539" w:rsidP="00845539">
      <w:pPr>
        <w:rPr>
          <w:rFonts w:cstheme="minorHAnsi"/>
        </w:rPr>
      </w:pPr>
    </w:p>
    <w:p w14:paraId="6B64D81A" w14:textId="77777777" w:rsidR="00845539" w:rsidRPr="00845539" w:rsidRDefault="00845539" w:rsidP="00845539">
      <w:pPr>
        <w:rPr>
          <w:rFonts w:cstheme="minorHAnsi"/>
        </w:rPr>
      </w:pPr>
      <w:r w:rsidRPr="00845539">
        <w:rPr>
          <w:rFonts w:cstheme="minorHAnsi"/>
        </w:rPr>
        <w:t xml:space="preserve">Dereje </w:t>
      </w:r>
    </w:p>
    <w:p w14:paraId="16C3582E" w14:textId="77777777" w:rsidR="00845539" w:rsidRPr="00845539" w:rsidRDefault="00845539" w:rsidP="00845539">
      <w:pPr>
        <w:rPr>
          <w:rFonts w:cstheme="minorHAnsi"/>
        </w:rPr>
      </w:pPr>
      <w:r w:rsidRPr="00845539">
        <w:rPr>
          <w:rFonts w:cstheme="minorHAnsi"/>
        </w:rPr>
        <w:t>----------</w:t>
      </w:r>
    </w:p>
    <w:p w14:paraId="5F1AA491" w14:textId="77777777" w:rsidR="00845539" w:rsidRPr="00845539" w:rsidRDefault="00845539" w:rsidP="00845539">
      <w:pPr>
        <w:rPr>
          <w:rFonts w:cstheme="minorHAnsi"/>
        </w:rPr>
      </w:pPr>
      <w:r w:rsidRPr="00845539">
        <w:rPr>
          <w:rFonts w:cstheme="minorHAnsi"/>
        </w:rPr>
        <w:t xml:space="preserve">From: Abate, </w:t>
      </w:r>
      <w:proofErr w:type="spellStart"/>
      <w:r w:rsidRPr="00845539">
        <w:rPr>
          <w:rFonts w:cstheme="minorHAnsi"/>
        </w:rPr>
        <w:t>Yayehyirad</w:t>
      </w:r>
      <w:proofErr w:type="spellEnd"/>
      <w:r w:rsidRPr="00845539">
        <w:rPr>
          <w:rFonts w:cstheme="minorHAnsi"/>
        </w:rPr>
        <w:t xml:space="preserve"> &lt;Yayehyirad.Abate@jti.com&gt;</w:t>
      </w:r>
    </w:p>
    <w:p w14:paraId="1C282FEF" w14:textId="77777777" w:rsidR="00845539" w:rsidRPr="00845539" w:rsidRDefault="00845539" w:rsidP="00845539">
      <w:pPr>
        <w:rPr>
          <w:rFonts w:cstheme="minorHAnsi"/>
        </w:rPr>
      </w:pPr>
      <w:r w:rsidRPr="00845539">
        <w:rPr>
          <w:rFonts w:cstheme="minorHAnsi"/>
        </w:rPr>
        <w:t>Date: Wed, Dec 23, 2020 at 9:39 AM</w:t>
      </w:r>
    </w:p>
    <w:p w14:paraId="4CC3B4D2" w14:textId="77777777" w:rsidR="00845539" w:rsidRPr="00845539" w:rsidRDefault="00845539" w:rsidP="00845539">
      <w:pPr>
        <w:rPr>
          <w:rFonts w:cstheme="minorHAnsi"/>
        </w:rPr>
      </w:pPr>
      <w:r w:rsidRPr="00845539">
        <w:rPr>
          <w:rFonts w:cstheme="minorHAnsi"/>
        </w:rPr>
        <w:t>To: Dereje Shimeles &lt;dshimeles@efda.gov.et&gt;</w:t>
      </w:r>
    </w:p>
    <w:p w14:paraId="0AFCC3B2" w14:textId="77777777" w:rsidR="00845539" w:rsidRPr="00845539" w:rsidRDefault="00845539" w:rsidP="00845539">
      <w:pPr>
        <w:rPr>
          <w:rFonts w:cstheme="minorHAnsi"/>
        </w:rPr>
      </w:pPr>
      <w:r w:rsidRPr="00845539">
        <w:rPr>
          <w:rFonts w:cstheme="minorHAnsi"/>
        </w:rPr>
        <w:lastRenderedPageBreak/>
        <w:t xml:space="preserve">Cc: </w:t>
      </w:r>
      <w:proofErr w:type="spellStart"/>
      <w:r w:rsidRPr="00845539">
        <w:rPr>
          <w:rFonts w:cstheme="minorHAnsi"/>
        </w:rPr>
        <w:t>Asnakech</w:t>
      </w:r>
      <w:proofErr w:type="spellEnd"/>
      <w:r w:rsidRPr="00845539">
        <w:rPr>
          <w:rFonts w:cstheme="minorHAnsi"/>
        </w:rPr>
        <w:t xml:space="preserve"> Alemu &lt;aalemu@efda.gov.et&gt;, </w:t>
      </w:r>
      <w:proofErr w:type="spellStart"/>
      <w:r w:rsidRPr="00845539">
        <w:rPr>
          <w:rFonts w:cstheme="minorHAnsi"/>
        </w:rPr>
        <w:t>Dagim</w:t>
      </w:r>
      <w:proofErr w:type="spellEnd"/>
      <w:r w:rsidRPr="00845539">
        <w:rPr>
          <w:rFonts w:cstheme="minorHAnsi"/>
        </w:rPr>
        <w:t xml:space="preserve"> Alemayehu &lt;dalemayehu@efda.gov.et&gt;, </w:t>
      </w:r>
      <w:proofErr w:type="spellStart"/>
      <w:r w:rsidRPr="00845539">
        <w:rPr>
          <w:rFonts w:cstheme="minorHAnsi"/>
        </w:rPr>
        <w:t>Demoz</w:t>
      </w:r>
      <w:proofErr w:type="spellEnd"/>
      <w:r w:rsidRPr="00845539">
        <w:rPr>
          <w:rFonts w:cstheme="minorHAnsi"/>
        </w:rPr>
        <w:t xml:space="preserve"> Aman &lt;deaman@efda.gov.et&gt;, Dr. </w:t>
      </w:r>
      <w:proofErr w:type="spellStart"/>
      <w:r w:rsidRPr="00845539">
        <w:rPr>
          <w:rFonts w:cstheme="minorHAnsi"/>
        </w:rPr>
        <w:t>Keyredin</w:t>
      </w:r>
      <w:proofErr w:type="spellEnd"/>
      <w:r w:rsidRPr="00845539">
        <w:rPr>
          <w:rFonts w:cstheme="minorHAnsi"/>
        </w:rPr>
        <w:t xml:space="preserve"> Redi &lt;kredi@efda.gov.et&gt;, </w:t>
      </w:r>
      <w:proofErr w:type="spellStart"/>
      <w:r w:rsidRPr="00845539">
        <w:rPr>
          <w:rFonts w:cstheme="minorHAnsi"/>
        </w:rPr>
        <w:t>Esknder</w:t>
      </w:r>
      <w:proofErr w:type="spellEnd"/>
      <w:r w:rsidRPr="00845539">
        <w:rPr>
          <w:rFonts w:cstheme="minorHAnsi"/>
        </w:rPr>
        <w:t xml:space="preserve"> </w:t>
      </w:r>
      <w:proofErr w:type="spellStart"/>
      <w:r w:rsidRPr="00845539">
        <w:rPr>
          <w:rFonts w:cstheme="minorHAnsi"/>
        </w:rPr>
        <w:t>Ketema</w:t>
      </w:r>
      <w:proofErr w:type="spellEnd"/>
      <w:r w:rsidRPr="00845539">
        <w:rPr>
          <w:rFonts w:cstheme="minorHAnsi"/>
        </w:rPr>
        <w:t xml:space="preserve"> &lt;eketema@efda.gov.et&gt;, </w:t>
      </w:r>
      <w:proofErr w:type="spellStart"/>
      <w:r w:rsidRPr="00845539">
        <w:rPr>
          <w:rFonts w:cstheme="minorHAnsi"/>
        </w:rPr>
        <w:t>Mazengia</w:t>
      </w:r>
      <w:proofErr w:type="spellEnd"/>
      <w:r w:rsidRPr="00845539">
        <w:rPr>
          <w:rFonts w:cstheme="minorHAnsi"/>
        </w:rPr>
        <w:t>, Tesfaye &lt;Tesfaye.Mazengia@jti.com&gt;</w:t>
      </w:r>
    </w:p>
    <w:p w14:paraId="1DEC2A41" w14:textId="77777777" w:rsidR="00845539" w:rsidRPr="00845539" w:rsidRDefault="00845539" w:rsidP="00845539">
      <w:pPr>
        <w:rPr>
          <w:rFonts w:cstheme="minorHAnsi"/>
        </w:rPr>
      </w:pPr>
    </w:p>
    <w:p w14:paraId="081DC7FF" w14:textId="77777777" w:rsidR="00845539" w:rsidRPr="00845539" w:rsidRDefault="00845539" w:rsidP="00845539">
      <w:pPr>
        <w:rPr>
          <w:rFonts w:cstheme="minorHAnsi"/>
        </w:rPr>
      </w:pPr>
      <w:r w:rsidRPr="00845539">
        <w:rPr>
          <w:rFonts w:cstheme="minorHAnsi"/>
        </w:rPr>
        <w:t>Thank you so much Dereje</w:t>
      </w:r>
    </w:p>
    <w:p w14:paraId="798E46F1" w14:textId="77777777" w:rsidR="00845539" w:rsidRPr="00845539" w:rsidRDefault="00845539" w:rsidP="00845539">
      <w:pPr>
        <w:rPr>
          <w:rFonts w:cstheme="minorHAnsi"/>
        </w:rPr>
      </w:pPr>
      <w:r w:rsidRPr="00845539">
        <w:rPr>
          <w:rFonts w:cstheme="minorHAnsi"/>
        </w:rPr>
        <w:t>----------</w:t>
      </w:r>
    </w:p>
    <w:p w14:paraId="62448C6D" w14:textId="77777777" w:rsidR="00845539" w:rsidRPr="00845539" w:rsidRDefault="00845539" w:rsidP="00845539">
      <w:pPr>
        <w:rPr>
          <w:rFonts w:cstheme="minorHAnsi"/>
        </w:rPr>
      </w:pPr>
      <w:r w:rsidRPr="00845539">
        <w:rPr>
          <w:rFonts w:cstheme="minorHAnsi"/>
        </w:rPr>
        <w:t>From: Dereje Shimeles &lt;dshimeles@efda.gov.et&gt;</w:t>
      </w:r>
    </w:p>
    <w:p w14:paraId="7ACC1B9E" w14:textId="77777777" w:rsidR="00845539" w:rsidRPr="00845539" w:rsidRDefault="00845539" w:rsidP="00845539">
      <w:pPr>
        <w:rPr>
          <w:rFonts w:cstheme="minorHAnsi"/>
        </w:rPr>
      </w:pPr>
      <w:r w:rsidRPr="00845539">
        <w:rPr>
          <w:rFonts w:cstheme="minorHAnsi"/>
        </w:rPr>
        <w:t>Date: Thu, Dec 24, 2020 at 4:33 PM</w:t>
      </w:r>
    </w:p>
    <w:p w14:paraId="034C7D6E" w14:textId="77777777" w:rsidR="00845539" w:rsidRPr="00845539" w:rsidRDefault="00845539" w:rsidP="00845539">
      <w:pPr>
        <w:rPr>
          <w:rFonts w:cstheme="minorHAnsi"/>
        </w:rPr>
      </w:pPr>
      <w:r w:rsidRPr="00845539">
        <w:rPr>
          <w:rFonts w:cstheme="minorHAnsi"/>
        </w:rPr>
        <w:t xml:space="preserve">To: Abate, </w:t>
      </w:r>
      <w:proofErr w:type="spellStart"/>
      <w:r w:rsidRPr="00845539">
        <w:rPr>
          <w:rFonts w:cstheme="minorHAnsi"/>
        </w:rPr>
        <w:t>Yayehyirad</w:t>
      </w:r>
      <w:proofErr w:type="spellEnd"/>
      <w:r w:rsidRPr="00845539">
        <w:rPr>
          <w:rFonts w:cstheme="minorHAnsi"/>
        </w:rPr>
        <w:t xml:space="preserve"> &lt;Yayehyirad.Abate@jti.com&gt;</w:t>
      </w:r>
    </w:p>
    <w:p w14:paraId="28749059" w14:textId="77777777" w:rsidR="00845539" w:rsidRPr="00845539" w:rsidRDefault="00845539" w:rsidP="00845539">
      <w:pPr>
        <w:rPr>
          <w:rFonts w:cstheme="minorHAnsi"/>
        </w:rPr>
      </w:pPr>
      <w:r w:rsidRPr="00845539">
        <w:rPr>
          <w:rFonts w:cstheme="minorHAnsi"/>
        </w:rPr>
        <w:t xml:space="preserve">Cc: </w:t>
      </w:r>
      <w:proofErr w:type="spellStart"/>
      <w:r w:rsidRPr="00845539">
        <w:rPr>
          <w:rFonts w:cstheme="minorHAnsi"/>
        </w:rPr>
        <w:t>Asnakech</w:t>
      </w:r>
      <w:proofErr w:type="spellEnd"/>
      <w:r w:rsidRPr="00845539">
        <w:rPr>
          <w:rFonts w:cstheme="minorHAnsi"/>
        </w:rPr>
        <w:t xml:space="preserve"> Alemu &lt;aalemu@efda.gov.et&gt;, </w:t>
      </w:r>
      <w:proofErr w:type="spellStart"/>
      <w:r w:rsidRPr="00845539">
        <w:rPr>
          <w:rFonts w:cstheme="minorHAnsi"/>
        </w:rPr>
        <w:t>Dagim</w:t>
      </w:r>
      <w:proofErr w:type="spellEnd"/>
      <w:r w:rsidRPr="00845539">
        <w:rPr>
          <w:rFonts w:cstheme="minorHAnsi"/>
        </w:rPr>
        <w:t xml:space="preserve"> Alemayehu &lt;dalemayehu@efda.gov.et&gt;, </w:t>
      </w:r>
      <w:proofErr w:type="spellStart"/>
      <w:r w:rsidRPr="00845539">
        <w:rPr>
          <w:rFonts w:cstheme="minorHAnsi"/>
        </w:rPr>
        <w:t>Demoz</w:t>
      </w:r>
      <w:proofErr w:type="spellEnd"/>
      <w:r w:rsidRPr="00845539">
        <w:rPr>
          <w:rFonts w:cstheme="minorHAnsi"/>
        </w:rPr>
        <w:t xml:space="preserve"> Aman &lt;deaman@efda.gov.et&gt;, Dr. </w:t>
      </w:r>
      <w:proofErr w:type="spellStart"/>
      <w:r w:rsidRPr="00845539">
        <w:rPr>
          <w:rFonts w:cstheme="minorHAnsi"/>
        </w:rPr>
        <w:t>Keyredin</w:t>
      </w:r>
      <w:proofErr w:type="spellEnd"/>
      <w:r w:rsidRPr="00845539">
        <w:rPr>
          <w:rFonts w:cstheme="minorHAnsi"/>
        </w:rPr>
        <w:t xml:space="preserve"> Redi &lt;kredi@efda.gov.et&gt;, </w:t>
      </w:r>
      <w:proofErr w:type="spellStart"/>
      <w:r w:rsidRPr="00845539">
        <w:rPr>
          <w:rFonts w:cstheme="minorHAnsi"/>
        </w:rPr>
        <w:t>Esknder</w:t>
      </w:r>
      <w:proofErr w:type="spellEnd"/>
      <w:r w:rsidRPr="00845539">
        <w:rPr>
          <w:rFonts w:cstheme="minorHAnsi"/>
        </w:rPr>
        <w:t xml:space="preserve"> </w:t>
      </w:r>
      <w:proofErr w:type="spellStart"/>
      <w:r w:rsidRPr="00845539">
        <w:rPr>
          <w:rFonts w:cstheme="minorHAnsi"/>
        </w:rPr>
        <w:t>Ketema</w:t>
      </w:r>
      <w:proofErr w:type="spellEnd"/>
      <w:r w:rsidRPr="00845539">
        <w:rPr>
          <w:rFonts w:cstheme="minorHAnsi"/>
        </w:rPr>
        <w:t xml:space="preserve"> &lt;eketema@efda.gov.et&gt;, </w:t>
      </w:r>
      <w:proofErr w:type="spellStart"/>
      <w:r w:rsidRPr="00845539">
        <w:rPr>
          <w:rFonts w:cstheme="minorHAnsi"/>
        </w:rPr>
        <w:t>Mazengia</w:t>
      </w:r>
      <w:proofErr w:type="spellEnd"/>
      <w:r w:rsidRPr="00845539">
        <w:rPr>
          <w:rFonts w:cstheme="minorHAnsi"/>
        </w:rPr>
        <w:t>, Tesfaye &lt;Tesfaye.Mazengia@jti.com&gt;</w:t>
      </w:r>
    </w:p>
    <w:p w14:paraId="1AD26055" w14:textId="77777777" w:rsidR="00845539" w:rsidRPr="00845539" w:rsidRDefault="00845539" w:rsidP="00845539">
      <w:pPr>
        <w:rPr>
          <w:rFonts w:cstheme="minorHAnsi"/>
        </w:rPr>
      </w:pPr>
    </w:p>
    <w:p w14:paraId="13C657A0" w14:textId="77777777" w:rsidR="00845539" w:rsidRPr="00845539" w:rsidRDefault="00845539" w:rsidP="00845539">
      <w:pPr>
        <w:rPr>
          <w:rFonts w:cstheme="minorHAnsi"/>
        </w:rPr>
      </w:pPr>
      <w:r w:rsidRPr="00845539">
        <w:rPr>
          <w:rFonts w:cstheme="minorHAnsi"/>
        </w:rPr>
        <w:t xml:space="preserve">Dear </w:t>
      </w:r>
      <w:proofErr w:type="spellStart"/>
      <w:r w:rsidRPr="00845539">
        <w:rPr>
          <w:rFonts w:cstheme="minorHAnsi"/>
        </w:rPr>
        <w:t>Yayehyirad</w:t>
      </w:r>
      <w:proofErr w:type="spellEnd"/>
      <w:r w:rsidRPr="00845539">
        <w:rPr>
          <w:rFonts w:cstheme="minorHAnsi"/>
        </w:rPr>
        <w:t xml:space="preserve">, </w:t>
      </w:r>
    </w:p>
    <w:p w14:paraId="3B1C5830" w14:textId="77777777" w:rsidR="00845539" w:rsidRPr="00845539" w:rsidRDefault="00845539" w:rsidP="00845539">
      <w:pPr>
        <w:rPr>
          <w:rFonts w:cstheme="minorHAnsi"/>
        </w:rPr>
      </w:pPr>
    </w:p>
    <w:p w14:paraId="496FF2B8" w14:textId="77777777" w:rsidR="00845539" w:rsidRPr="00845539" w:rsidRDefault="00845539" w:rsidP="00845539">
      <w:pPr>
        <w:rPr>
          <w:rFonts w:cstheme="minorHAnsi"/>
        </w:rPr>
      </w:pPr>
      <w:r w:rsidRPr="00845539">
        <w:rPr>
          <w:rFonts w:cstheme="minorHAnsi"/>
        </w:rPr>
        <w:t xml:space="preserve">Our tomorrow meeting will be held at Dr. </w:t>
      </w:r>
      <w:proofErr w:type="spellStart"/>
      <w:r w:rsidRPr="00845539">
        <w:rPr>
          <w:rFonts w:cstheme="minorHAnsi"/>
        </w:rPr>
        <w:t>Keyredin</w:t>
      </w:r>
      <w:proofErr w:type="spellEnd"/>
      <w:r w:rsidRPr="00845539">
        <w:rPr>
          <w:rFonts w:cstheme="minorHAnsi"/>
        </w:rPr>
        <w:t xml:space="preserve">, Deputy Director, office, second floor. I hope that you are familiar of the office location. </w:t>
      </w:r>
    </w:p>
    <w:p w14:paraId="66BF490B" w14:textId="77777777" w:rsidR="00845539" w:rsidRPr="00845539" w:rsidRDefault="00845539" w:rsidP="00845539">
      <w:pPr>
        <w:rPr>
          <w:rFonts w:cstheme="minorHAnsi"/>
        </w:rPr>
      </w:pPr>
    </w:p>
    <w:p w14:paraId="536220C8" w14:textId="77777777" w:rsidR="00845539" w:rsidRPr="00845539" w:rsidRDefault="00845539" w:rsidP="00845539">
      <w:pPr>
        <w:rPr>
          <w:rFonts w:cstheme="minorHAnsi"/>
        </w:rPr>
      </w:pPr>
      <w:r w:rsidRPr="00845539">
        <w:rPr>
          <w:rFonts w:cstheme="minorHAnsi"/>
        </w:rPr>
        <w:t xml:space="preserve">With best regards, </w:t>
      </w:r>
    </w:p>
    <w:p w14:paraId="7690872C" w14:textId="77777777" w:rsidR="00845539" w:rsidRPr="00845539" w:rsidRDefault="00845539" w:rsidP="00845539">
      <w:pPr>
        <w:rPr>
          <w:rFonts w:cstheme="minorHAnsi"/>
        </w:rPr>
      </w:pPr>
    </w:p>
    <w:p w14:paraId="219EA01E" w14:textId="77777777" w:rsidR="00845539" w:rsidRPr="00845539" w:rsidRDefault="00845539" w:rsidP="00845539">
      <w:pPr>
        <w:rPr>
          <w:rFonts w:cstheme="minorHAnsi"/>
        </w:rPr>
      </w:pPr>
      <w:r w:rsidRPr="00845539">
        <w:rPr>
          <w:rFonts w:cstheme="minorHAnsi"/>
        </w:rPr>
        <w:t xml:space="preserve">Dereje </w:t>
      </w:r>
    </w:p>
    <w:p w14:paraId="5D715F8F" w14:textId="77777777" w:rsidR="00845539" w:rsidRPr="00845539" w:rsidRDefault="00845539" w:rsidP="00845539">
      <w:pPr>
        <w:rPr>
          <w:rFonts w:cstheme="minorHAnsi"/>
        </w:rPr>
      </w:pPr>
      <w:r w:rsidRPr="00845539">
        <w:rPr>
          <w:rFonts w:cstheme="minorHAnsi"/>
        </w:rPr>
        <w:t>----------</w:t>
      </w:r>
    </w:p>
    <w:p w14:paraId="616BE7C9" w14:textId="77777777" w:rsidR="00845539" w:rsidRPr="00845539" w:rsidRDefault="00845539" w:rsidP="00845539">
      <w:pPr>
        <w:rPr>
          <w:rFonts w:cstheme="minorHAnsi"/>
        </w:rPr>
      </w:pPr>
      <w:r w:rsidRPr="00845539">
        <w:rPr>
          <w:rFonts w:cstheme="minorHAnsi"/>
        </w:rPr>
        <w:t xml:space="preserve">From: </w:t>
      </w:r>
      <w:proofErr w:type="spellStart"/>
      <w:r w:rsidRPr="00845539">
        <w:rPr>
          <w:rFonts w:cstheme="minorHAnsi"/>
        </w:rPr>
        <w:t>Mazengia</w:t>
      </w:r>
      <w:proofErr w:type="spellEnd"/>
      <w:r w:rsidRPr="00845539">
        <w:rPr>
          <w:rFonts w:cstheme="minorHAnsi"/>
        </w:rPr>
        <w:t>, Tesfaye &lt;Tesfaye.Mazengia@jti.com&gt;</w:t>
      </w:r>
    </w:p>
    <w:p w14:paraId="03A7E702" w14:textId="77777777" w:rsidR="00845539" w:rsidRPr="00845539" w:rsidRDefault="00845539" w:rsidP="00845539">
      <w:pPr>
        <w:rPr>
          <w:rFonts w:cstheme="minorHAnsi"/>
        </w:rPr>
      </w:pPr>
      <w:r w:rsidRPr="00845539">
        <w:rPr>
          <w:rFonts w:cstheme="minorHAnsi"/>
        </w:rPr>
        <w:t>Date: Wed, Dec 30, 2020 at 12:04 PM</w:t>
      </w:r>
    </w:p>
    <w:p w14:paraId="5B55FB29" w14:textId="77777777" w:rsidR="00845539" w:rsidRPr="00845539" w:rsidRDefault="00845539" w:rsidP="00845539">
      <w:pPr>
        <w:rPr>
          <w:rFonts w:cstheme="minorHAnsi"/>
        </w:rPr>
      </w:pPr>
      <w:r w:rsidRPr="00845539">
        <w:rPr>
          <w:rFonts w:cstheme="minorHAnsi"/>
        </w:rPr>
        <w:t xml:space="preserve">To: Dereje Shimeles &lt;dshimeles@efda.gov.et&gt;, Abate, </w:t>
      </w:r>
      <w:proofErr w:type="spellStart"/>
      <w:r w:rsidRPr="00845539">
        <w:rPr>
          <w:rFonts w:cstheme="minorHAnsi"/>
        </w:rPr>
        <w:t>Yayehyirad</w:t>
      </w:r>
      <w:proofErr w:type="spellEnd"/>
      <w:r w:rsidRPr="00845539">
        <w:rPr>
          <w:rFonts w:cstheme="minorHAnsi"/>
        </w:rPr>
        <w:t xml:space="preserve"> &lt;Yayehyirad.Abate@jti.com&gt;</w:t>
      </w:r>
    </w:p>
    <w:p w14:paraId="0C914005" w14:textId="77777777" w:rsidR="00845539" w:rsidRPr="00845539" w:rsidRDefault="00845539" w:rsidP="00845539">
      <w:pPr>
        <w:rPr>
          <w:rFonts w:cstheme="minorHAnsi"/>
        </w:rPr>
      </w:pPr>
      <w:r w:rsidRPr="00845539">
        <w:rPr>
          <w:rFonts w:cstheme="minorHAnsi"/>
        </w:rPr>
        <w:t xml:space="preserve">Cc: </w:t>
      </w:r>
      <w:proofErr w:type="spellStart"/>
      <w:r w:rsidRPr="00845539">
        <w:rPr>
          <w:rFonts w:cstheme="minorHAnsi"/>
        </w:rPr>
        <w:t>Asnakech</w:t>
      </w:r>
      <w:proofErr w:type="spellEnd"/>
      <w:r w:rsidRPr="00845539">
        <w:rPr>
          <w:rFonts w:cstheme="minorHAnsi"/>
        </w:rPr>
        <w:t xml:space="preserve"> Alemu &lt;aalemu@efda.gov.et&gt;, </w:t>
      </w:r>
      <w:proofErr w:type="spellStart"/>
      <w:r w:rsidRPr="00845539">
        <w:rPr>
          <w:rFonts w:cstheme="minorHAnsi"/>
        </w:rPr>
        <w:t>Dagim</w:t>
      </w:r>
      <w:proofErr w:type="spellEnd"/>
      <w:r w:rsidRPr="00845539">
        <w:rPr>
          <w:rFonts w:cstheme="minorHAnsi"/>
        </w:rPr>
        <w:t xml:space="preserve"> Alemayehu &lt;dalemayehu@efda.gov.et&gt;, </w:t>
      </w:r>
      <w:proofErr w:type="spellStart"/>
      <w:r w:rsidRPr="00845539">
        <w:rPr>
          <w:rFonts w:cstheme="minorHAnsi"/>
        </w:rPr>
        <w:t>Demoz</w:t>
      </w:r>
      <w:proofErr w:type="spellEnd"/>
      <w:r w:rsidRPr="00845539">
        <w:rPr>
          <w:rFonts w:cstheme="minorHAnsi"/>
        </w:rPr>
        <w:t xml:space="preserve"> Aman &lt;deaman@efda.gov.et&gt;, Dr. </w:t>
      </w:r>
      <w:proofErr w:type="spellStart"/>
      <w:r w:rsidRPr="00845539">
        <w:rPr>
          <w:rFonts w:cstheme="minorHAnsi"/>
        </w:rPr>
        <w:t>Keyredin</w:t>
      </w:r>
      <w:proofErr w:type="spellEnd"/>
      <w:r w:rsidRPr="00845539">
        <w:rPr>
          <w:rFonts w:cstheme="minorHAnsi"/>
        </w:rPr>
        <w:t xml:space="preserve"> Redi &lt;kredi@efda.gov.et&gt;, </w:t>
      </w:r>
      <w:proofErr w:type="spellStart"/>
      <w:r w:rsidRPr="00845539">
        <w:rPr>
          <w:rFonts w:cstheme="minorHAnsi"/>
        </w:rPr>
        <w:t>Esknder</w:t>
      </w:r>
      <w:proofErr w:type="spellEnd"/>
      <w:r w:rsidRPr="00845539">
        <w:rPr>
          <w:rFonts w:cstheme="minorHAnsi"/>
        </w:rPr>
        <w:t xml:space="preserve"> </w:t>
      </w:r>
      <w:proofErr w:type="spellStart"/>
      <w:r w:rsidRPr="00845539">
        <w:rPr>
          <w:rFonts w:cstheme="minorHAnsi"/>
        </w:rPr>
        <w:t>Ketema</w:t>
      </w:r>
      <w:proofErr w:type="spellEnd"/>
      <w:r w:rsidRPr="00845539">
        <w:rPr>
          <w:rFonts w:cstheme="minorHAnsi"/>
        </w:rPr>
        <w:t xml:space="preserve"> &lt;eketema@efda.gov.et&gt;, Mowat, Grant &lt;Grant.Mowat@jti.com&gt;, Hill, Christopher &lt;Christopher.Hill@jti.com&gt;, </w:t>
      </w:r>
      <w:proofErr w:type="spellStart"/>
      <w:r w:rsidRPr="00845539">
        <w:rPr>
          <w:rFonts w:cstheme="minorHAnsi"/>
        </w:rPr>
        <w:t>Goshu</w:t>
      </w:r>
      <w:proofErr w:type="spellEnd"/>
      <w:r w:rsidRPr="00845539">
        <w:rPr>
          <w:rFonts w:cstheme="minorHAnsi"/>
        </w:rPr>
        <w:t>, Mohammed &lt;Mohammed.Goshu@jti.com&gt;</w:t>
      </w:r>
    </w:p>
    <w:p w14:paraId="3B51B76A" w14:textId="77777777" w:rsidR="00845539" w:rsidRPr="00845539" w:rsidRDefault="00845539" w:rsidP="00845539">
      <w:pPr>
        <w:rPr>
          <w:rFonts w:cstheme="minorHAnsi"/>
        </w:rPr>
      </w:pPr>
    </w:p>
    <w:p w14:paraId="48F62ECE" w14:textId="77777777" w:rsidR="00845539" w:rsidRPr="00845539" w:rsidRDefault="00845539" w:rsidP="00845539">
      <w:pPr>
        <w:rPr>
          <w:rFonts w:cstheme="minorHAnsi"/>
        </w:rPr>
      </w:pPr>
      <w:r w:rsidRPr="00845539">
        <w:rPr>
          <w:rFonts w:cstheme="minorHAnsi"/>
        </w:rPr>
        <w:t>Dear Dereje, dear all,</w:t>
      </w:r>
    </w:p>
    <w:p w14:paraId="276E71C0" w14:textId="77777777" w:rsidR="00845539" w:rsidRPr="00845539" w:rsidRDefault="00845539" w:rsidP="00845539">
      <w:pPr>
        <w:rPr>
          <w:rFonts w:cstheme="minorHAnsi"/>
        </w:rPr>
      </w:pPr>
      <w:r w:rsidRPr="00845539">
        <w:rPr>
          <w:rFonts w:cstheme="minorHAnsi"/>
        </w:rPr>
        <w:t xml:space="preserve"> </w:t>
      </w:r>
    </w:p>
    <w:p w14:paraId="530E8F37" w14:textId="77777777" w:rsidR="00845539" w:rsidRPr="00845539" w:rsidRDefault="00845539" w:rsidP="00845539">
      <w:pPr>
        <w:rPr>
          <w:rFonts w:cstheme="minorHAnsi"/>
        </w:rPr>
      </w:pPr>
      <w:r w:rsidRPr="00845539">
        <w:rPr>
          <w:rFonts w:cstheme="minorHAnsi"/>
        </w:rPr>
        <w:t>Many thanks for the fruitful discussion we held at EFDA’s office on the new draft directive.</w:t>
      </w:r>
    </w:p>
    <w:p w14:paraId="70992138" w14:textId="77777777" w:rsidR="00845539" w:rsidRPr="00845539" w:rsidRDefault="00845539" w:rsidP="00845539">
      <w:pPr>
        <w:rPr>
          <w:rFonts w:cstheme="minorHAnsi"/>
        </w:rPr>
      </w:pPr>
      <w:r w:rsidRPr="00845539">
        <w:rPr>
          <w:rFonts w:cstheme="minorHAnsi"/>
        </w:rPr>
        <w:t xml:space="preserve"> </w:t>
      </w:r>
    </w:p>
    <w:p w14:paraId="3D9C654B" w14:textId="77777777" w:rsidR="00845539" w:rsidRPr="00845539" w:rsidRDefault="00845539" w:rsidP="00845539">
      <w:pPr>
        <w:rPr>
          <w:rFonts w:cstheme="minorHAnsi"/>
        </w:rPr>
      </w:pPr>
      <w:r w:rsidRPr="00845539">
        <w:rPr>
          <w:rFonts w:cstheme="minorHAnsi"/>
        </w:rPr>
        <w:t>We highly appreciate EFDA’s reconsideration of some clauses, inter alia, (</w:t>
      </w:r>
      <w:proofErr w:type="spellStart"/>
      <w:r w:rsidRPr="00845539">
        <w:rPr>
          <w:rFonts w:cstheme="minorHAnsi"/>
        </w:rPr>
        <w:t>i</w:t>
      </w:r>
      <w:proofErr w:type="spellEnd"/>
      <w:r w:rsidRPr="00845539">
        <w:rPr>
          <w:rFonts w:cstheme="minorHAnsi"/>
        </w:rPr>
        <w:t xml:space="preserve">) requiring proof or letter from NTE to safeguard NTE’s monopoly right before issuing any special license on tobacco trade, (ii) usage of Company Name/Logo as far as the usage is compliant with the restrictions in relation to advertisement and promotion, (iii) interaction with Government as far as it is compliant with the caveat stipulated on the Proclamation, viz. Article 51 (1-2), (iv) setting time frame for notification (30/60 days) in advance and approval (10 days) - (Article 13 of the draft directive). </w:t>
      </w:r>
    </w:p>
    <w:p w14:paraId="33E6C324" w14:textId="77777777" w:rsidR="00845539" w:rsidRPr="00845539" w:rsidRDefault="00845539" w:rsidP="00845539">
      <w:pPr>
        <w:rPr>
          <w:rFonts w:cstheme="minorHAnsi"/>
        </w:rPr>
      </w:pPr>
      <w:r w:rsidRPr="00845539">
        <w:rPr>
          <w:rFonts w:cstheme="minorHAnsi"/>
        </w:rPr>
        <w:t xml:space="preserve"> </w:t>
      </w:r>
    </w:p>
    <w:p w14:paraId="36D90E33" w14:textId="77777777" w:rsidR="00845539" w:rsidRPr="00845539" w:rsidRDefault="00845539" w:rsidP="00845539">
      <w:pPr>
        <w:rPr>
          <w:rFonts w:cstheme="minorHAnsi"/>
        </w:rPr>
      </w:pPr>
      <w:r w:rsidRPr="00845539">
        <w:rPr>
          <w:rFonts w:cstheme="minorHAnsi"/>
        </w:rPr>
        <w:t>On the remaining open point, i.e. usage of different colors or names or shapes under the same label or brand/trademark; as promised, I am resharing our position statement, overview of usage in the tobacco industry and other FMCGs.</w:t>
      </w:r>
    </w:p>
    <w:p w14:paraId="4002975D" w14:textId="77777777" w:rsidR="00845539" w:rsidRPr="00845539" w:rsidRDefault="00845539" w:rsidP="00845539">
      <w:pPr>
        <w:rPr>
          <w:rFonts w:cstheme="minorHAnsi"/>
        </w:rPr>
      </w:pPr>
      <w:r w:rsidRPr="00845539">
        <w:rPr>
          <w:rFonts w:cstheme="minorHAnsi"/>
        </w:rPr>
        <w:t xml:space="preserve"> </w:t>
      </w:r>
    </w:p>
    <w:p w14:paraId="3E75A6A6" w14:textId="77777777" w:rsidR="00845539" w:rsidRPr="00845539" w:rsidRDefault="00845539" w:rsidP="00845539">
      <w:pPr>
        <w:rPr>
          <w:rFonts w:cstheme="minorHAnsi"/>
        </w:rPr>
      </w:pPr>
      <w:r w:rsidRPr="00845539">
        <w:rPr>
          <w:rFonts w:cstheme="minorHAnsi"/>
        </w:rPr>
        <w:lastRenderedPageBreak/>
        <w:t xml:space="preserve">We look forward to receive the copy of the refined version of the draft directive and please acknowledge the receipt of this email with its attachments.  </w:t>
      </w:r>
    </w:p>
    <w:p w14:paraId="4286FC4E" w14:textId="77777777" w:rsidR="00845539" w:rsidRPr="00845539" w:rsidRDefault="00845539" w:rsidP="00845539">
      <w:pPr>
        <w:rPr>
          <w:rFonts w:cstheme="minorHAnsi"/>
        </w:rPr>
      </w:pPr>
      <w:r w:rsidRPr="00845539">
        <w:rPr>
          <w:rFonts w:cstheme="minorHAnsi"/>
        </w:rPr>
        <w:t xml:space="preserve"> </w:t>
      </w:r>
    </w:p>
    <w:p w14:paraId="4F8A198C" w14:textId="77777777" w:rsidR="00845539" w:rsidRPr="00845539" w:rsidRDefault="00845539" w:rsidP="00845539">
      <w:pPr>
        <w:rPr>
          <w:rFonts w:cstheme="minorHAnsi"/>
        </w:rPr>
      </w:pPr>
      <w:r w:rsidRPr="00845539">
        <w:rPr>
          <w:rFonts w:cstheme="minorHAnsi"/>
        </w:rPr>
        <w:t>Happy Holidays and all the best for 2021!</w:t>
      </w:r>
    </w:p>
    <w:p w14:paraId="0002E834" w14:textId="77777777" w:rsidR="00845539" w:rsidRPr="00845539" w:rsidRDefault="00845539" w:rsidP="00845539">
      <w:pPr>
        <w:rPr>
          <w:rFonts w:cstheme="minorHAnsi"/>
        </w:rPr>
      </w:pPr>
      <w:r w:rsidRPr="00845539">
        <w:rPr>
          <w:rFonts w:cstheme="minorHAnsi"/>
        </w:rPr>
        <w:t xml:space="preserve"> </w:t>
      </w:r>
    </w:p>
    <w:p w14:paraId="0A92CC4A" w14:textId="77777777" w:rsidR="00845539" w:rsidRPr="00845539" w:rsidRDefault="00845539" w:rsidP="00845539">
      <w:pPr>
        <w:rPr>
          <w:rFonts w:cstheme="minorHAnsi"/>
        </w:rPr>
      </w:pPr>
      <w:r w:rsidRPr="00845539">
        <w:rPr>
          <w:rFonts w:cstheme="minorHAnsi"/>
        </w:rPr>
        <w:t>Kind regards,</w:t>
      </w:r>
    </w:p>
    <w:p w14:paraId="3CB3EB9B" w14:textId="77777777" w:rsidR="00845539" w:rsidRPr="00845539" w:rsidRDefault="00845539" w:rsidP="00845539">
      <w:pPr>
        <w:rPr>
          <w:rFonts w:cstheme="minorHAnsi"/>
        </w:rPr>
      </w:pPr>
      <w:r w:rsidRPr="00845539">
        <w:rPr>
          <w:rFonts w:cstheme="minorHAnsi"/>
        </w:rPr>
        <w:t xml:space="preserve"> </w:t>
      </w:r>
    </w:p>
    <w:p w14:paraId="5D626DE0" w14:textId="77777777" w:rsidR="00845539" w:rsidRPr="00845539" w:rsidRDefault="00845539" w:rsidP="00845539">
      <w:pPr>
        <w:rPr>
          <w:rFonts w:cstheme="minorHAnsi"/>
        </w:rPr>
      </w:pPr>
      <w:r w:rsidRPr="00845539">
        <w:rPr>
          <w:rFonts w:cstheme="minorHAnsi"/>
        </w:rPr>
        <w:t>Tesfaye</w:t>
      </w:r>
    </w:p>
    <w:p w14:paraId="241DFF92" w14:textId="77777777" w:rsidR="00845539" w:rsidRPr="00845539" w:rsidRDefault="00845539" w:rsidP="00845539">
      <w:pPr>
        <w:rPr>
          <w:rFonts w:cstheme="minorHAnsi"/>
        </w:rPr>
      </w:pPr>
      <w:r w:rsidRPr="00845539">
        <w:rPr>
          <w:rFonts w:cstheme="minorHAnsi"/>
        </w:rPr>
        <w:t>----------</w:t>
      </w:r>
    </w:p>
    <w:p w14:paraId="2DE24BAC" w14:textId="77777777" w:rsidR="00845539" w:rsidRPr="00845539" w:rsidRDefault="00845539" w:rsidP="00845539">
      <w:pPr>
        <w:rPr>
          <w:rFonts w:cstheme="minorHAnsi"/>
        </w:rPr>
      </w:pPr>
      <w:r w:rsidRPr="00845539">
        <w:rPr>
          <w:rFonts w:cstheme="minorHAnsi"/>
        </w:rPr>
        <w:t xml:space="preserve">From: </w:t>
      </w:r>
      <w:proofErr w:type="spellStart"/>
      <w:r w:rsidRPr="00845539">
        <w:rPr>
          <w:rFonts w:cstheme="minorHAnsi"/>
        </w:rPr>
        <w:t>Mazengia</w:t>
      </w:r>
      <w:proofErr w:type="spellEnd"/>
      <w:r w:rsidRPr="00845539">
        <w:rPr>
          <w:rFonts w:cstheme="minorHAnsi"/>
        </w:rPr>
        <w:t>, Tesfaye &lt;Tesfaye.Mazengia@jti.com&gt;</w:t>
      </w:r>
    </w:p>
    <w:p w14:paraId="5D7DD1D6" w14:textId="77777777" w:rsidR="00845539" w:rsidRPr="00845539" w:rsidRDefault="00845539" w:rsidP="00845539">
      <w:pPr>
        <w:rPr>
          <w:rFonts w:cstheme="minorHAnsi"/>
        </w:rPr>
      </w:pPr>
      <w:r w:rsidRPr="00845539">
        <w:rPr>
          <w:rFonts w:cstheme="minorHAnsi"/>
        </w:rPr>
        <w:t>Date: Thu, Dec 31, 2020 at 9:33 AM</w:t>
      </w:r>
    </w:p>
    <w:p w14:paraId="3EE7DC1A" w14:textId="77777777" w:rsidR="00845539" w:rsidRPr="00845539" w:rsidRDefault="00845539" w:rsidP="00845539">
      <w:pPr>
        <w:rPr>
          <w:rFonts w:cstheme="minorHAnsi"/>
        </w:rPr>
      </w:pPr>
      <w:r w:rsidRPr="00845539">
        <w:rPr>
          <w:rFonts w:cstheme="minorHAnsi"/>
        </w:rPr>
        <w:t xml:space="preserve">To: Dereje Shimeles &lt;dshimeles@efda.gov.et&gt;, Abate, </w:t>
      </w:r>
      <w:proofErr w:type="spellStart"/>
      <w:r w:rsidRPr="00845539">
        <w:rPr>
          <w:rFonts w:cstheme="minorHAnsi"/>
        </w:rPr>
        <w:t>Yayehyirad</w:t>
      </w:r>
      <w:proofErr w:type="spellEnd"/>
      <w:r w:rsidRPr="00845539">
        <w:rPr>
          <w:rFonts w:cstheme="minorHAnsi"/>
        </w:rPr>
        <w:t xml:space="preserve"> &lt;Yayehyirad.Abate@jti.com&gt;</w:t>
      </w:r>
    </w:p>
    <w:p w14:paraId="5FF3B7B9" w14:textId="77777777" w:rsidR="00845539" w:rsidRPr="00845539" w:rsidRDefault="00845539" w:rsidP="00845539">
      <w:pPr>
        <w:rPr>
          <w:rFonts w:cstheme="minorHAnsi"/>
        </w:rPr>
      </w:pPr>
      <w:r w:rsidRPr="00845539">
        <w:rPr>
          <w:rFonts w:cstheme="minorHAnsi"/>
        </w:rPr>
        <w:t xml:space="preserve">Cc: </w:t>
      </w:r>
      <w:proofErr w:type="spellStart"/>
      <w:r w:rsidRPr="00845539">
        <w:rPr>
          <w:rFonts w:cstheme="minorHAnsi"/>
        </w:rPr>
        <w:t>Asnakech</w:t>
      </w:r>
      <w:proofErr w:type="spellEnd"/>
      <w:r w:rsidRPr="00845539">
        <w:rPr>
          <w:rFonts w:cstheme="minorHAnsi"/>
        </w:rPr>
        <w:t xml:space="preserve"> Alemu &lt;aalemu@efda.gov.et&gt;, </w:t>
      </w:r>
      <w:proofErr w:type="spellStart"/>
      <w:r w:rsidRPr="00845539">
        <w:rPr>
          <w:rFonts w:cstheme="minorHAnsi"/>
        </w:rPr>
        <w:t>Dagim</w:t>
      </w:r>
      <w:proofErr w:type="spellEnd"/>
      <w:r w:rsidRPr="00845539">
        <w:rPr>
          <w:rFonts w:cstheme="minorHAnsi"/>
        </w:rPr>
        <w:t xml:space="preserve"> Alemayehu &lt;dalemayehu@efda.gov.et&gt;, </w:t>
      </w:r>
      <w:proofErr w:type="spellStart"/>
      <w:r w:rsidRPr="00845539">
        <w:rPr>
          <w:rFonts w:cstheme="minorHAnsi"/>
        </w:rPr>
        <w:t>Demoz</w:t>
      </w:r>
      <w:proofErr w:type="spellEnd"/>
      <w:r w:rsidRPr="00845539">
        <w:rPr>
          <w:rFonts w:cstheme="minorHAnsi"/>
        </w:rPr>
        <w:t xml:space="preserve"> Aman &lt;deaman@efda.gov.et&gt;, Dr. </w:t>
      </w:r>
      <w:proofErr w:type="spellStart"/>
      <w:r w:rsidRPr="00845539">
        <w:rPr>
          <w:rFonts w:cstheme="minorHAnsi"/>
        </w:rPr>
        <w:t>Keyredin</w:t>
      </w:r>
      <w:proofErr w:type="spellEnd"/>
      <w:r w:rsidRPr="00845539">
        <w:rPr>
          <w:rFonts w:cstheme="minorHAnsi"/>
        </w:rPr>
        <w:t xml:space="preserve"> Redi &lt;kredi@efda.gov.et&gt;, </w:t>
      </w:r>
      <w:proofErr w:type="spellStart"/>
      <w:r w:rsidRPr="00845539">
        <w:rPr>
          <w:rFonts w:cstheme="minorHAnsi"/>
        </w:rPr>
        <w:t>Esknder</w:t>
      </w:r>
      <w:proofErr w:type="spellEnd"/>
      <w:r w:rsidRPr="00845539">
        <w:rPr>
          <w:rFonts w:cstheme="minorHAnsi"/>
        </w:rPr>
        <w:t xml:space="preserve"> </w:t>
      </w:r>
      <w:proofErr w:type="spellStart"/>
      <w:r w:rsidRPr="00845539">
        <w:rPr>
          <w:rFonts w:cstheme="minorHAnsi"/>
        </w:rPr>
        <w:t>Ketema</w:t>
      </w:r>
      <w:proofErr w:type="spellEnd"/>
      <w:r w:rsidRPr="00845539">
        <w:rPr>
          <w:rFonts w:cstheme="minorHAnsi"/>
        </w:rPr>
        <w:t xml:space="preserve"> &lt;eketema@efda.gov.et&gt;, Mowat, Grant &lt;Grant.Mowat@jti.com&gt;, Hill, Christopher &lt;Christopher.Hill@jti.com&gt;, </w:t>
      </w:r>
      <w:proofErr w:type="spellStart"/>
      <w:r w:rsidRPr="00845539">
        <w:rPr>
          <w:rFonts w:cstheme="minorHAnsi"/>
        </w:rPr>
        <w:t>Goshu</w:t>
      </w:r>
      <w:proofErr w:type="spellEnd"/>
      <w:r w:rsidRPr="00845539">
        <w:rPr>
          <w:rFonts w:cstheme="minorHAnsi"/>
        </w:rPr>
        <w:t>, Mohammed &lt;Mohammed.Goshu@jti.com&gt;</w:t>
      </w:r>
    </w:p>
    <w:p w14:paraId="23DC0BBA" w14:textId="77777777" w:rsidR="00845539" w:rsidRPr="00845539" w:rsidRDefault="00845539" w:rsidP="00845539">
      <w:pPr>
        <w:rPr>
          <w:rFonts w:cstheme="minorHAnsi"/>
        </w:rPr>
      </w:pPr>
    </w:p>
    <w:p w14:paraId="4BBA980A" w14:textId="77777777" w:rsidR="00845539" w:rsidRPr="00845539" w:rsidRDefault="00845539" w:rsidP="00845539">
      <w:pPr>
        <w:rPr>
          <w:rFonts w:cstheme="minorHAnsi"/>
        </w:rPr>
      </w:pPr>
      <w:r w:rsidRPr="00845539">
        <w:rPr>
          <w:rFonts w:cstheme="minorHAnsi"/>
        </w:rPr>
        <w:t>Dear Dereje, all,</w:t>
      </w:r>
    </w:p>
    <w:p w14:paraId="50679DAF" w14:textId="77777777" w:rsidR="00845539" w:rsidRPr="00845539" w:rsidRDefault="00845539" w:rsidP="00845539">
      <w:pPr>
        <w:rPr>
          <w:rFonts w:cstheme="minorHAnsi"/>
        </w:rPr>
      </w:pPr>
      <w:r w:rsidRPr="00845539">
        <w:rPr>
          <w:rFonts w:cstheme="minorHAnsi"/>
        </w:rPr>
        <w:t xml:space="preserve"> </w:t>
      </w:r>
    </w:p>
    <w:p w14:paraId="32192B8D" w14:textId="77777777" w:rsidR="00845539" w:rsidRPr="00845539" w:rsidRDefault="00845539" w:rsidP="00845539">
      <w:pPr>
        <w:rPr>
          <w:rFonts w:cstheme="minorHAnsi"/>
        </w:rPr>
      </w:pPr>
      <w:r w:rsidRPr="00845539">
        <w:rPr>
          <w:rFonts w:cstheme="minorHAnsi"/>
        </w:rPr>
        <w:t>In continuation of the below email, this is to add one point which I left to mention below and was aligned on our last meeting […] as NTE can conduct market survey as long as the survey is compliant with general restriction on advertisement and promotion.</w:t>
      </w:r>
    </w:p>
    <w:p w14:paraId="0AA8860F" w14:textId="77777777" w:rsidR="00845539" w:rsidRPr="00845539" w:rsidRDefault="00845539" w:rsidP="00845539">
      <w:pPr>
        <w:rPr>
          <w:rFonts w:cstheme="minorHAnsi"/>
        </w:rPr>
      </w:pPr>
      <w:r w:rsidRPr="00845539">
        <w:rPr>
          <w:rFonts w:cstheme="minorHAnsi"/>
        </w:rPr>
        <w:t xml:space="preserve"> </w:t>
      </w:r>
    </w:p>
    <w:p w14:paraId="7E2BAC03" w14:textId="77777777" w:rsidR="00845539" w:rsidRPr="00845539" w:rsidRDefault="00845539" w:rsidP="00845539">
      <w:pPr>
        <w:rPr>
          <w:rFonts w:cstheme="minorHAnsi"/>
        </w:rPr>
      </w:pPr>
      <w:r w:rsidRPr="00845539">
        <w:rPr>
          <w:rFonts w:cstheme="minorHAnsi"/>
        </w:rPr>
        <w:t>Kind regards,</w:t>
      </w:r>
    </w:p>
    <w:p w14:paraId="6C72E2A0" w14:textId="77777777" w:rsidR="00845539" w:rsidRPr="00845539" w:rsidRDefault="00845539" w:rsidP="00845539">
      <w:pPr>
        <w:rPr>
          <w:rFonts w:cstheme="minorHAnsi"/>
        </w:rPr>
      </w:pPr>
      <w:r w:rsidRPr="00845539">
        <w:rPr>
          <w:rFonts w:cstheme="minorHAnsi"/>
        </w:rPr>
        <w:t xml:space="preserve"> </w:t>
      </w:r>
    </w:p>
    <w:p w14:paraId="0E6D17ED" w14:textId="55A9718A" w:rsidR="00845539" w:rsidRDefault="00845539" w:rsidP="00845539">
      <w:pPr>
        <w:rPr>
          <w:rFonts w:cstheme="minorHAnsi"/>
        </w:rPr>
      </w:pPr>
      <w:r w:rsidRPr="00845539">
        <w:rPr>
          <w:rFonts w:cstheme="minorHAnsi"/>
        </w:rPr>
        <w:t>Tesfaye</w:t>
      </w:r>
    </w:p>
    <w:p w14:paraId="6075A05C" w14:textId="1B95D279" w:rsidR="009F37B7" w:rsidRDefault="009F37B7" w:rsidP="00845539">
      <w:pPr>
        <w:rPr>
          <w:rFonts w:cstheme="minorHAnsi"/>
        </w:rPr>
      </w:pPr>
    </w:p>
    <w:p w14:paraId="5DB838C2" w14:textId="7F664B48" w:rsidR="009F37B7" w:rsidRDefault="009F37B7" w:rsidP="00845539">
      <w:pPr>
        <w:rPr>
          <w:rFonts w:cstheme="minorHAnsi"/>
        </w:rPr>
      </w:pPr>
    </w:p>
    <w:p w14:paraId="1262FD13" w14:textId="7A937560" w:rsidR="009F37B7" w:rsidRDefault="009F37B7" w:rsidP="00845539">
      <w:pPr>
        <w:rPr>
          <w:rFonts w:cstheme="minorHAnsi"/>
        </w:rPr>
      </w:pPr>
    </w:p>
    <w:p w14:paraId="060ADBEA" w14:textId="69A3532E" w:rsidR="009F37B7" w:rsidRDefault="009F37B7" w:rsidP="00845539">
      <w:pPr>
        <w:rPr>
          <w:rFonts w:cstheme="minorHAnsi"/>
        </w:rPr>
      </w:pPr>
    </w:p>
    <w:p w14:paraId="39BB0E3D" w14:textId="581DFDAB" w:rsidR="009F37B7" w:rsidRDefault="009F37B7" w:rsidP="00845539">
      <w:pPr>
        <w:rPr>
          <w:rFonts w:cstheme="minorHAnsi"/>
        </w:rPr>
      </w:pPr>
    </w:p>
    <w:p w14:paraId="11997C37" w14:textId="483EFD75" w:rsidR="009F37B7" w:rsidRDefault="009F37B7" w:rsidP="00845539">
      <w:pPr>
        <w:rPr>
          <w:rFonts w:cstheme="minorHAnsi"/>
        </w:rPr>
      </w:pPr>
    </w:p>
    <w:p w14:paraId="338E432D" w14:textId="73B3EEBC" w:rsidR="009F37B7" w:rsidRDefault="009F37B7" w:rsidP="00845539">
      <w:pPr>
        <w:rPr>
          <w:rFonts w:cstheme="minorHAnsi"/>
        </w:rPr>
      </w:pPr>
    </w:p>
    <w:p w14:paraId="58DA96E2" w14:textId="54DB4E37" w:rsidR="009F37B7" w:rsidRDefault="009F37B7" w:rsidP="00845539">
      <w:pPr>
        <w:rPr>
          <w:rFonts w:cstheme="minorHAnsi"/>
        </w:rPr>
      </w:pPr>
    </w:p>
    <w:p w14:paraId="7C548651" w14:textId="51B1D8AC" w:rsidR="009F37B7" w:rsidRDefault="009F37B7" w:rsidP="00845539">
      <w:pPr>
        <w:rPr>
          <w:rFonts w:cstheme="minorHAnsi"/>
        </w:rPr>
      </w:pPr>
    </w:p>
    <w:p w14:paraId="2ED21314" w14:textId="4C32C2E0" w:rsidR="009F37B7" w:rsidRDefault="009F37B7" w:rsidP="00845539">
      <w:pPr>
        <w:rPr>
          <w:rFonts w:cstheme="minorHAnsi"/>
        </w:rPr>
      </w:pPr>
    </w:p>
    <w:p w14:paraId="526AF8B2" w14:textId="6CD39F06" w:rsidR="009F37B7" w:rsidRDefault="009F37B7" w:rsidP="00845539">
      <w:pPr>
        <w:rPr>
          <w:rFonts w:cstheme="minorHAnsi"/>
        </w:rPr>
      </w:pPr>
    </w:p>
    <w:p w14:paraId="0D88ABA2" w14:textId="4F2D2278" w:rsidR="009F37B7" w:rsidRDefault="009F37B7" w:rsidP="00845539">
      <w:pPr>
        <w:rPr>
          <w:rFonts w:cstheme="minorHAnsi"/>
        </w:rPr>
      </w:pPr>
    </w:p>
    <w:p w14:paraId="11902D6A" w14:textId="632AEA7C" w:rsidR="009F37B7" w:rsidRDefault="009F37B7" w:rsidP="00845539">
      <w:pPr>
        <w:rPr>
          <w:rFonts w:cstheme="minorHAnsi"/>
        </w:rPr>
      </w:pPr>
    </w:p>
    <w:p w14:paraId="007292FC" w14:textId="467D6B4B" w:rsidR="009F37B7" w:rsidRDefault="009F37B7" w:rsidP="00845539">
      <w:pPr>
        <w:rPr>
          <w:rFonts w:cstheme="minorHAnsi"/>
        </w:rPr>
      </w:pPr>
    </w:p>
    <w:p w14:paraId="5489FA5B" w14:textId="4C565FC2" w:rsidR="009F37B7" w:rsidRDefault="009F37B7" w:rsidP="00845539">
      <w:pPr>
        <w:rPr>
          <w:rFonts w:cstheme="minorHAnsi"/>
        </w:rPr>
      </w:pPr>
    </w:p>
    <w:p w14:paraId="28A46221" w14:textId="45555EDC" w:rsidR="009F37B7" w:rsidRDefault="009F37B7" w:rsidP="00845539">
      <w:pPr>
        <w:rPr>
          <w:rFonts w:cstheme="minorHAnsi"/>
        </w:rPr>
      </w:pPr>
    </w:p>
    <w:p w14:paraId="7724F3B6" w14:textId="5FA68C7E" w:rsidR="009F37B7" w:rsidRDefault="009F37B7" w:rsidP="00845539">
      <w:pPr>
        <w:rPr>
          <w:rFonts w:cstheme="minorHAnsi"/>
        </w:rPr>
      </w:pPr>
    </w:p>
    <w:p w14:paraId="1368B5E3" w14:textId="33167F76" w:rsidR="009F37B7" w:rsidRDefault="009F37B7" w:rsidP="00845539">
      <w:pPr>
        <w:rPr>
          <w:rFonts w:cstheme="minorHAnsi"/>
        </w:rPr>
      </w:pPr>
    </w:p>
    <w:p w14:paraId="01249BFA" w14:textId="74806B95" w:rsidR="009F37B7" w:rsidRDefault="009F37B7" w:rsidP="00845539">
      <w:pPr>
        <w:rPr>
          <w:rFonts w:cstheme="minorHAnsi"/>
        </w:rPr>
      </w:pPr>
    </w:p>
    <w:p w14:paraId="7DAC21F2" w14:textId="4F9F3F2B" w:rsidR="009F37B7" w:rsidRDefault="009F37B7" w:rsidP="00845539">
      <w:pPr>
        <w:rPr>
          <w:rFonts w:cstheme="minorHAnsi"/>
        </w:rPr>
      </w:pPr>
    </w:p>
    <w:p w14:paraId="2B473102" w14:textId="77777777" w:rsidR="009F37B7" w:rsidRPr="00845539" w:rsidRDefault="009F37B7" w:rsidP="00845539">
      <w:pPr>
        <w:rPr>
          <w:rFonts w:cstheme="minorHAnsi"/>
        </w:rPr>
      </w:pPr>
    </w:p>
    <w:p w14:paraId="0A3BA60F" w14:textId="77777777" w:rsidR="00845539" w:rsidRPr="00845539" w:rsidRDefault="00845539" w:rsidP="00845539">
      <w:pPr>
        <w:rPr>
          <w:rFonts w:cstheme="minorHAnsi"/>
        </w:rPr>
      </w:pPr>
    </w:p>
    <w:p w14:paraId="2D5E4173" w14:textId="77777777" w:rsidR="00845539" w:rsidRPr="00845539" w:rsidRDefault="00845539" w:rsidP="00845539">
      <w:pPr>
        <w:rPr>
          <w:rFonts w:cstheme="minorHAnsi"/>
        </w:rPr>
      </w:pPr>
      <w:r w:rsidRPr="00845539">
        <w:rPr>
          <w:rFonts w:cstheme="minorHAnsi"/>
        </w:rPr>
        <w:lastRenderedPageBreak/>
        <w:t>Annex 5: PHW on Winston cigarette</w:t>
      </w:r>
    </w:p>
    <w:p w14:paraId="20846531" w14:textId="5C2F42CE" w:rsidR="00845539" w:rsidRPr="00845539" w:rsidRDefault="00845539" w:rsidP="00845539">
      <w:pPr>
        <w:rPr>
          <w:rFonts w:cstheme="minorHAnsi"/>
        </w:rPr>
      </w:pPr>
    </w:p>
    <w:p w14:paraId="122AD9A7" w14:textId="7DE858F4" w:rsidR="00845539" w:rsidRPr="00845539" w:rsidRDefault="00845539" w:rsidP="00845539">
      <w:pPr>
        <w:rPr>
          <w:rFonts w:cstheme="minorHAnsi"/>
        </w:rPr>
      </w:pPr>
      <w:r w:rsidRPr="00845539">
        <w:rPr>
          <w:rFonts w:cstheme="minorHAnsi"/>
        </w:rPr>
        <w:t xml:space="preserve"> </w:t>
      </w:r>
      <w:r w:rsidR="009F37B7">
        <w:rPr>
          <w:rFonts w:cstheme="minorHAnsi"/>
          <w:noProof/>
        </w:rPr>
        <w:drawing>
          <wp:inline distT="0" distB="0" distL="0" distR="0" wp14:anchorId="190604AE" wp14:editId="4D137124">
            <wp:extent cx="5974715" cy="772414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4715" cy="7724140"/>
                    </a:xfrm>
                    <a:prstGeom prst="rect">
                      <a:avLst/>
                    </a:prstGeom>
                    <a:noFill/>
                  </pic:spPr>
                </pic:pic>
              </a:graphicData>
            </a:graphic>
          </wp:inline>
        </w:drawing>
      </w:r>
    </w:p>
    <w:p w14:paraId="10EC8EC6" w14:textId="77777777" w:rsidR="00845539" w:rsidRPr="00845539" w:rsidRDefault="00845539" w:rsidP="00845539">
      <w:pPr>
        <w:rPr>
          <w:rFonts w:cstheme="minorHAnsi"/>
        </w:rPr>
      </w:pPr>
    </w:p>
    <w:p w14:paraId="5E2DF0C2" w14:textId="169B8BCE" w:rsidR="00845539" w:rsidRPr="00845539" w:rsidRDefault="009F37B7" w:rsidP="00845539">
      <w:pPr>
        <w:rPr>
          <w:rFonts w:cstheme="minorHAnsi"/>
        </w:rPr>
      </w:pPr>
      <w:r>
        <w:rPr>
          <w:rFonts w:cstheme="minorHAnsi"/>
          <w:noProof/>
        </w:rPr>
        <w:lastRenderedPageBreak/>
        <w:drawing>
          <wp:inline distT="0" distB="0" distL="0" distR="0" wp14:anchorId="2F0B21A6" wp14:editId="225AF5FC">
            <wp:extent cx="5974715" cy="772414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4715" cy="7724140"/>
                    </a:xfrm>
                    <a:prstGeom prst="rect">
                      <a:avLst/>
                    </a:prstGeom>
                    <a:noFill/>
                  </pic:spPr>
                </pic:pic>
              </a:graphicData>
            </a:graphic>
          </wp:inline>
        </w:drawing>
      </w:r>
    </w:p>
    <w:p w14:paraId="237A3079" w14:textId="77777777" w:rsidR="00845539" w:rsidRPr="00845539" w:rsidRDefault="00845539" w:rsidP="00845539">
      <w:pPr>
        <w:rPr>
          <w:rFonts w:cstheme="minorHAnsi"/>
        </w:rPr>
      </w:pPr>
    </w:p>
    <w:p w14:paraId="21A25E50" w14:textId="77777777" w:rsidR="00845539" w:rsidRPr="00845539" w:rsidRDefault="00845539" w:rsidP="00845539">
      <w:pPr>
        <w:rPr>
          <w:rFonts w:cstheme="minorHAnsi"/>
        </w:rPr>
      </w:pPr>
    </w:p>
    <w:p w14:paraId="0E06131C" w14:textId="77777777" w:rsidR="009F37B7" w:rsidRDefault="009F37B7" w:rsidP="00845539">
      <w:pPr>
        <w:rPr>
          <w:rFonts w:cstheme="minorHAnsi"/>
        </w:rPr>
      </w:pPr>
    </w:p>
    <w:p w14:paraId="6D08DA0F" w14:textId="197A907F" w:rsidR="00845539" w:rsidRPr="00845539" w:rsidRDefault="009F37B7" w:rsidP="00845539">
      <w:pPr>
        <w:rPr>
          <w:rFonts w:cstheme="minorHAnsi"/>
        </w:rPr>
      </w:pPr>
      <w:r>
        <w:rPr>
          <w:rFonts w:cstheme="minorHAnsi"/>
          <w:noProof/>
        </w:rPr>
        <w:lastRenderedPageBreak/>
        <w:drawing>
          <wp:inline distT="0" distB="0" distL="0" distR="0" wp14:anchorId="4C3FDCAB" wp14:editId="4C2D7851">
            <wp:extent cx="5974715" cy="772414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4715" cy="7724140"/>
                    </a:xfrm>
                    <a:prstGeom prst="rect">
                      <a:avLst/>
                    </a:prstGeom>
                    <a:noFill/>
                  </pic:spPr>
                </pic:pic>
              </a:graphicData>
            </a:graphic>
          </wp:inline>
        </w:drawing>
      </w:r>
    </w:p>
    <w:p w14:paraId="1DCAF136" w14:textId="77777777" w:rsidR="009F37B7" w:rsidRDefault="009F37B7" w:rsidP="00845539">
      <w:pPr>
        <w:rPr>
          <w:rFonts w:cstheme="minorHAnsi"/>
        </w:rPr>
      </w:pPr>
    </w:p>
    <w:p w14:paraId="12E415C7" w14:textId="77777777" w:rsidR="009F37B7" w:rsidRDefault="009F37B7" w:rsidP="00845539">
      <w:pPr>
        <w:rPr>
          <w:rFonts w:cstheme="minorHAnsi"/>
        </w:rPr>
      </w:pPr>
    </w:p>
    <w:p w14:paraId="2C85CA06" w14:textId="77777777" w:rsidR="009F37B7" w:rsidRDefault="009F37B7" w:rsidP="00845539">
      <w:pPr>
        <w:rPr>
          <w:rFonts w:cstheme="minorHAnsi"/>
        </w:rPr>
      </w:pPr>
    </w:p>
    <w:p w14:paraId="6A834DF1" w14:textId="77777777" w:rsidR="009F37B7" w:rsidRDefault="009F37B7" w:rsidP="00845539">
      <w:pPr>
        <w:rPr>
          <w:rFonts w:cstheme="minorHAnsi"/>
        </w:rPr>
      </w:pPr>
    </w:p>
    <w:p w14:paraId="4A6AD9D8" w14:textId="77777777" w:rsidR="009F37B7" w:rsidRDefault="009F37B7" w:rsidP="00845539">
      <w:pPr>
        <w:rPr>
          <w:rFonts w:cstheme="minorHAnsi"/>
        </w:rPr>
      </w:pPr>
    </w:p>
    <w:p w14:paraId="07A257BB" w14:textId="139CE690" w:rsidR="00845539" w:rsidRPr="00845539" w:rsidRDefault="00845539" w:rsidP="00845539">
      <w:pPr>
        <w:rPr>
          <w:rFonts w:cstheme="minorHAnsi"/>
        </w:rPr>
      </w:pPr>
      <w:r w:rsidRPr="00845539">
        <w:rPr>
          <w:rFonts w:cstheme="minorHAnsi"/>
        </w:rPr>
        <w:lastRenderedPageBreak/>
        <w:t>Annex 6: NTE promotion material (plastic bags, match, shirt etc.)Following MOU with Customs Commission</w:t>
      </w:r>
    </w:p>
    <w:p w14:paraId="7A0C5229" w14:textId="4AFA26FC" w:rsidR="00845539" w:rsidRPr="00845539" w:rsidRDefault="009F37B7" w:rsidP="00845539">
      <w:pPr>
        <w:rPr>
          <w:rFonts w:cstheme="minorHAnsi"/>
        </w:rPr>
      </w:pPr>
      <w:r w:rsidRPr="00AA0AF4">
        <w:rPr>
          <w:rFonts w:ascii="Arial" w:hAnsi="Arial" w:cs="Arial"/>
          <w:noProof/>
        </w:rPr>
        <w:drawing>
          <wp:anchor distT="0" distB="0" distL="114300" distR="114300" simplePos="0" relativeHeight="251674624" behindDoc="0" locked="0" layoutInCell="1" allowOverlap="1" wp14:anchorId="6FE6738F" wp14:editId="3374D99A">
            <wp:simplePos x="0" y="0"/>
            <wp:positionH relativeFrom="margin">
              <wp:align>right</wp:align>
            </wp:positionH>
            <wp:positionV relativeFrom="paragraph">
              <wp:posOffset>189230</wp:posOffset>
            </wp:positionV>
            <wp:extent cx="3133725" cy="1762125"/>
            <wp:effectExtent l="0" t="0" r="9525" b="9525"/>
            <wp:wrapSquare wrapText="bothSides"/>
            <wp:docPr id="29" name="Picture 29" descr="C:\Users\Sisay\Desktop\TI intereferance index\2021\Annex material\Promotion pictures\photo_2021-03-27_14-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say\Desktop\TI intereferance index\2021\Annex material\Promotion pictures\photo_2021-03-27_14-35-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37B7">
        <w:rPr>
          <w:rFonts w:cstheme="minorHAnsi"/>
          <w:noProof/>
        </w:rPr>
        <w:drawing>
          <wp:anchor distT="0" distB="0" distL="114300" distR="114300" simplePos="0" relativeHeight="251669504" behindDoc="0" locked="0" layoutInCell="1" allowOverlap="1" wp14:anchorId="4085E9E4" wp14:editId="03FAE503">
            <wp:simplePos x="0" y="0"/>
            <wp:positionH relativeFrom="column">
              <wp:posOffset>-142875</wp:posOffset>
            </wp:positionH>
            <wp:positionV relativeFrom="paragraph">
              <wp:posOffset>151130</wp:posOffset>
            </wp:positionV>
            <wp:extent cx="2599055" cy="1857375"/>
            <wp:effectExtent l="0" t="0" r="0" b="9525"/>
            <wp:wrapSquare wrapText="bothSides"/>
            <wp:docPr id="20" name="Picture 20" descr="C:\Users\Sisay\Desktop\TI intereferance index\2021\Annex material\Promotion pictures\photo_2021-03-27_14-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say\Desktop\TI intereferance index\2021\Annex material\Promotion pictures\photo_2021-03-27_14-34-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90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539" w:rsidRPr="00845539">
        <w:rPr>
          <w:rFonts w:cstheme="minorHAnsi"/>
        </w:rPr>
        <w:t xml:space="preserve"> </w:t>
      </w:r>
    </w:p>
    <w:p w14:paraId="45B8D5B2" w14:textId="2B019AB4" w:rsidR="00845539" w:rsidRPr="00845539" w:rsidRDefault="00845539" w:rsidP="00845539">
      <w:pPr>
        <w:rPr>
          <w:rFonts w:cstheme="minorHAnsi"/>
        </w:rPr>
      </w:pPr>
    </w:p>
    <w:p w14:paraId="5EEAEF98" w14:textId="7798C4C7" w:rsidR="00845539" w:rsidRPr="00845539" w:rsidRDefault="00132C98" w:rsidP="00845539">
      <w:pPr>
        <w:rPr>
          <w:rFonts w:cstheme="minorHAnsi"/>
        </w:rPr>
      </w:pPr>
      <w:r w:rsidRPr="009F37B7">
        <w:rPr>
          <w:rFonts w:cstheme="minorHAnsi"/>
          <w:noProof/>
        </w:rPr>
        <w:drawing>
          <wp:anchor distT="0" distB="0" distL="114300" distR="114300" simplePos="0" relativeHeight="251670528" behindDoc="0" locked="0" layoutInCell="1" allowOverlap="1" wp14:anchorId="4FEDF9F8" wp14:editId="5D619E10">
            <wp:simplePos x="0" y="0"/>
            <wp:positionH relativeFrom="margin">
              <wp:posOffset>-304800</wp:posOffset>
            </wp:positionH>
            <wp:positionV relativeFrom="paragraph">
              <wp:posOffset>242570</wp:posOffset>
            </wp:positionV>
            <wp:extent cx="2533650" cy="2640965"/>
            <wp:effectExtent l="0" t="0" r="0" b="6985"/>
            <wp:wrapSquare wrapText="bothSides"/>
            <wp:docPr id="21" name="Picture 21" descr="C:\Users\Sisay\Desktop\TI intereferance index\2021\Annex material\Promotion pictures\photo_2021-03-27_14-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say\Desktop\TI intereferance index\2021\Annex material\Promotion pictures\photo_2021-03-27_14-35-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3650" cy="2640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68391" w14:textId="3288F7A8" w:rsidR="00845539" w:rsidRPr="00845539" w:rsidRDefault="00845539" w:rsidP="00845539">
      <w:pPr>
        <w:rPr>
          <w:rFonts w:cstheme="minorHAnsi"/>
        </w:rPr>
      </w:pPr>
    </w:p>
    <w:p w14:paraId="0D223A5B" w14:textId="2D0376B7" w:rsidR="00845539" w:rsidRPr="00845539" w:rsidRDefault="009F37B7" w:rsidP="00845539">
      <w:pPr>
        <w:rPr>
          <w:rFonts w:cstheme="minorHAnsi"/>
        </w:rPr>
      </w:pPr>
      <w:r w:rsidRPr="009F37B7">
        <w:rPr>
          <w:rFonts w:cstheme="minorHAnsi"/>
          <w:noProof/>
        </w:rPr>
        <w:drawing>
          <wp:anchor distT="0" distB="0" distL="114300" distR="114300" simplePos="0" relativeHeight="251671552" behindDoc="0" locked="0" layoutInCell="1" allowOverlap="1" wp14:anchorId="23B1AC88" wp14:editId="76EFD153">
            <wp:simplePos x="0" y="0"/>
            <wp:positionH relativeFrom="margin">
              <wp:posOffset>2914650</wp:posOffset>
            </wp:positionH>
            <wp:positionV relativeFrom="paragraph">
              <wp:posOffset>10160</wp:posOffset>
            </wp:positionV>
            <wp:extent cx="3340735" cy="2505075"/>
            <wp:effectExtent l="0" t="0" r="0" b="9525"/>
            <wp:wrapSquare wrapText="bothSides"/>
            <wp:docPr id="22" name="Picture 22" descr="C:\Users\Sisay\Desktop\TI intereferance index\2021\Annex material\Promotion pictures\photo_2021-03-27_14-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say\Desktop\TI intereferance index\2021\Annex material\Promotion pictures\photo_2021-03-27_14-35-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73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55F17" w14:textId="77777777" w:rsidR="00845539" w:rsidRPr="00845539" w:rsidRDefault="00845539" w:rsidP="00845539">
      <w:pPr>
        <w:rPr>
          <w:rFonts w:cstheme="minorHAnsi"/>
        </w:rPr>
      </w:pPr>
    </w:p>
    <w:p w14:paraId="35BDF1BD" w14:textId="1B9F5F6A" w:rsidR="00845539" w:rsidRPr="00845539" w:rsidRDefault="00845539" w:rsidP="00845539">
      <w:pPr>
        <w:rPr>
          <w:rFonts w:cstheme="minorHAnsi"/>
        </w:rPr>
      </w:pPr>
    </w:p>
    <w:p w14:paraId="52EFA737" w14:textId="77777777" w:rsidR="00845539" w:rsidRPr="00845539" w:rsidRDefault="00845539" w:rsidP="00845539">
      <w:pPr>
        <w:rPr>
          <w:rFonts w:cstheme="minorHAnsi"/>
        </w:rPr>
      </w:pPr>
    </w:p>
    <w:p w14:paraId="4EEED4BA" w14:textId="0706F9E4" w:rsidR="00845539" w:rsidRPr="00845539" w:rsidRDefault="00845539" w:rsidP="00845539">
      <w:pPr>
        <w:rPr>
          <w:rFonts w:cstheme="minorHAnsi"/>
        </w:rPr>
      </w:pPr>
    </w:p>
    <w:p w14:paraId="7D8B699F" w14:textId="490A4C52" w:rsidR="00845539" w:rsidRPr="00845539" w:rsidRDefault="00845539" w:rsidP="00845539">
      <w:pPr>
        <w:rPr>
          <w:rFonts w:cstheme="minorHAnsi"/>
        </w:rPr>
      </w:pPr>
    </w:p>
    <w:p w14:paraId="685FFA29" w14:textId="11DB1F63" w:rsidR="00845539" w:rsidRPr="00845539" w:rsidRDefault="00845539" w:rsidP="00845539">
      <w:pPr>
        <w:rPr>
          <w:rFonts w:cstheme="minorHAnsi"/>
        </w:rPr>
      </w:pPr>
    </w:p>
    <w:p w14:paraId="450CEB68" w14:textId="537C9847" w:rsidR="00845539" w:rsidRPr="00845539" w:rsidRDefault="00845539" w:rsidP="00845539">
      <w:pPr>
        <w:rPr>
          <w:rFonts w:cstheme="minorHAnsi"/>
        </w:rPr>
      </w:pPr>
    </w:p>
    <w:p w14:paraId="1BAFDFEE" w14:textId="1BA8925B" w:rsidR="00845539" w:rsidRPr="00845539" w:rsidRDefault="00845539" w:rsidP="00845539">
      <w:pPr>
        <w:rPr>
          <w:rFonts w:cstheme="minorHAnsi"/>
        </w:rPr>
      </w:pPr>
    </w:p>
    <w:p w14:paraId="29C06CC4" w14:textId="524DDCC6" w:rsidR="009F37B7" w:rsidRDefault="009F37B7" w:rsidP="009F37B7">
      <w:pPr>
        <w:rPr>
          <w:rFonts w:cstheme="minorHAnsi"/>
        </w:rPr>
      </w:pPr>
    </w:p>
    <w:p w14:paraId="28F6E0D1" w14:textId="43F53506" w:rsidR="009F37B7" w:rsidRDefault="009F37B7" w:rsidP="009F37B7">
      <w:pPr>
        <w:rPr>
          <w:rFonts w:cstheme="minorHAnsi"/>
        </w:rPr>
      </w:pPr>
    </w:p>
    <w:p w14:paraId="1466600B" w14:textId="45B5DC45" w:rsidR="009F37B7" w:rsidRDefault="009F37B7" w:rsidP="009F37B7">
      <w:pPr>
        <w:rPr>
          <w:rFonts w:cstheme="minorHAnsi"/>
        </w:rPr>
      </w:pPr>
      <w:r w:rsidRPr="009F37B7">
        <w:rPr>
          <w:rFonts w:cstheme="minorHAnsi"/>
          <w:noProof/>
        </w:rPr>
        <w:drawing>
          <wp:anchor distT="0" distB="0" distL="114300" distR="114300" simplePos="0" relativeHeight="251673600" behindDoc="0" locked="0" layoutInCell="1" allowOverlap="1" wp14:anchorId="384F084F" wp14:editId="509625E6">
            <wp:simplePos x="0" y="0"/>
            <wp:positionH relativeFrom="column">
              <wp:posOffset>2992120</wp:posOffset>
            </wp:positionH>
            <wp:positionV relativeFrom="paragraph">
              <wp:posOffset>825500</wp:posOffset>
            </wp:positionV>
            <wp:extent cx="2806700" cy="2105025"/>
            <wp:effectExtent l="0" t="0" r="0" b="9525"/>
            <wp:wrapSquare wrapText="bothSides"/>
            <wp:docPr id="24" name="Picture 24" descr="C:\Users\Sisay\Desktop\TI intereferance index\2021\Annex material\Promotion pictures\photo_2021-03-27_14-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say\Desktop\TI intereferance index\2021\Annex material\Promotion pictures\photo_2021-03-27_14-35-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A0562" w14:textId="4F04343D" w:rsidR="009F37B7" w:rsidRDefault="009F37B7" w:rsidP="009F37B7">
      <w:pPr>
        <w:rPr>
          <w:rFonts w:cstheme="minorHAnsi"/>
        </w:rPr>
      </w:pPr>
    </w:p>
    <w:p w14:paraId="48A678AE" w14:textId="2B8F34A2" w:rsidR="009F37B7" w:rsidRDefault="009F37B7" w:rsidP="009F37B7">
      <w:pPr>
        <w:rPr>
          <w:rFonts w:cstheme="minorHAnsi"/>
        </w:rPr>
      </w:pPr>
    </w:p>
    <w:p w14:paraId="381A7BFE" w14:textId="6CD02525" w:rsidR="009F37B7" w:rsidRDefault="009F37B7" w:rsidP="009F37B7">
      <w:pPr>
        <w:rPr>
          <w:rFonts w:cstheme="minorHAnsi"/>
        </w:rPr>
      </w:pPr>
      <w:r w:rsidRPr="009F37B7">
        <w:rPr>
          <w:rFonts w:cstheme="minorHAnsi"/>
          <w:noProof/>
        </w:rPr>
        <w:drawing>
          <wp:anchor distT="0" distB="0" distL="114300" distR="114300" simplePos="0" relativeHeight="251672576" behindDoc="0" locked="0" layoutInCell="1" allowOverlap="1" wp14:anchorId="67E5E5E8" wp14:editId="00301DBF">
            <wp:simplePos x="0" y="0"/>
            <wp:positionH relativeFrom="margin">
              <wp:posOffset>-190500</wp:posOffset>
            </wp:positionH>
            <wp:positionV relativeFrom="paragraph">
              <wp:posOffset>210820</wp:posOffset>
            </wp:positionV>
            <wp:extent cx="2997200" cy="2247900"/>
            <wp:effectExtent l="0" t="0" r="0" b="0"/>
            <wp:wrapSquare wrapText="bothSides"/>
            <wp:docPr id="23" name="Picture 23" descr="C:\Users\Sisay\Desktop\TI intereferance index\2021\Annex material\Promotion pictures\photo_2021-03-27_14-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say\Desktop\TI intereferance index\2021\Annex material\Promotion pictures\photo_2021-03-27_14-35-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50283" w14:textId="77777777" w:rsidR="009F37B7" w:rsidRDefault="009F37B7" w:rsidP="009F37B7">
      <w:pPr>
        <w:rPr>
          <w:rFonts w:cstheme="minorHAnsi"/>
        </w:rPr>
      </w:pPr>
    </w:p>
    <w:p w14:paraId="47B639AF" w14:textId="3522A49A" w:rsidR="009F37B7" w:rsidRDefault="009F37B7" w:rsidP="009F37B7">
      <w:pPr>
        <w:rPr>
          <w:rFonts w:cstheme="minorHAnsi"/>
        </w:rPr>
      </w:pPr>
    </w:p>
    <w:p w14:paraId="3549CE21" w14:textId="77777777" w:rsidR="009F37B7" w:rsidRDefault="009F37B7" w:rsidP="009F37B7">
      <w:pPr>
        <w:rPr>
          <w:rFonts w:cstheme="minorHAnsi"/>
        </w:rPr>
      </w:pPr>
    </w:p>
    <w:p w14:paraId="1AA2F5A1" w14:textId="77777777" w:rsidR="009F37B7" w:rsidRDefault="009F37B7" w:rsidP="009F37B7">
      <w:pPr>
        <w:rPr>
          <w:rFonts w:cstheme="minorHAnsi"/>
        </w:rPr>
      </w:pPr>
    </w:p>
    <w:p w14:paraId="258BB648" w14:textId="79014194" w:rsidR="009F37B7" w:rsidRDefault="009F37B7" w:rsidP="009F37B7">
      <w:pPr>
        <w:rPr>
          <w:rFonts w:cstheme="minorHAnsi"/>
        </w:rPr>
      </w:pPr>
    </w:p>
    <w:p w14:paraId="03556D95" w14:textId="403DB96F" w:rsidR="009F37B7" w:rsidRDefault="009F37B7" w:rsidP="009F37B7">
      <w:pPr>
        <w:rPr>
          <w:rFonts w:cstheme="minorHAnsi"/>
        </w:rPr>
      </w:pPr>
    </w:p>
    <w:p w14:paraId="59D1D941" w14:textId="18FED59B" w:rsidR="009F37B7" w:rsidRPr="00845539" w:rsidRDefault="009F37B7" w:rsidP="009F37B7">
      <w:pPr>
        <w:rPr>
          <w:rFonts w:cstheme="minorHAnsi"/>
        </w:rPr>
      </w:pPr>
      <w:r w:rsidRPr="00845539">
        <w:rPr>
          <w:rFonts w:cstheme="minorHAnsi"/>
        </w:rPr>
        <w:lastRenderedPageBreak/>
        <w:t>Annex 7: Training support by National Tobacco Enterprise (</w:t>
      </w:r>
      <w:proofErr w:type="gramStart"/>
      <w:r w:rsidRPr="00845539">
        <w:rPr>
          <w:rFonts w:cstheme="minorHAnsi"/>
        </w:rPr>
        <w:t>NTE)  (</w:t>
      </w:r>
      <w:proofErr w:type="gramEnd"/>
      <w:r w:rsidRPr="00845539">
        <w:rPr>
          <w:rFonts w:cstheme="minorHAnsi"/>
        </w:rPr>
        <w:t xml:space="preserve"> </w:t>
      </w:r>
      <w:proofErr w:type="spellStart"/>
      <w:r w:rsidRPr="00845539">
        <w:rPr>
          <w:rFonts w:cstheme="minorHAnsi"/>
        </w:rPr>
        <w:t>Source:Telgram</w:t>
      </w:r>
      <w:proofErr w:type="spellEnd"/>
      <w:r w:rsidRPr="00845539">
        <w:rPr>
          <w:rFonts w:cstheme="minorHAnsi"/>
        </w:rPr>
        <w:t xml:space="preserve"> group of TIMR team)</w:t>
      </w:r>
    </w:p>
    <w:p w14:paraId="452E7D8F" w14:textId="6F73E5FE" w:rsidR="00845539" w:rsidRPr="00845539" w:rsidRDefault="00132C98" w:rsidP="00845539">
      <w:pPr>
        <w:rPr>
          <w:rFonts w:cstheme="minorHAnsi"/>
        </w:rPr>
      </w:pPr>
      <w:r w:rsidRPr="00132C98">
        <w:rPr>
          <w:rFonts w:cstheme="minorHAnsi"/>
          <w:noProof/>
        </w:rPr>
        <w:drawing>
          <wp:anchor distT="0" distB="0" distL="114300" distR="114300" simplePos="0" relativeHeight="251676672" behindDoc="0" locked="0" layoutInCell="1" allowOverlap="1" wp14:anchorId="5B7E5270" wp14:editId="3B424F8E">
            <wp:simplePos x="0" y="0"/>
            <wp:positionH relativeFrom="page">
              <wp:posOffset>609600</wp:posOffset>
            </wp:positionH>
            <wp:positionV relativeFrom="paragraph">
              <wp:posOffset>242570</wp:posOffset>
            </wp:positionV>
            <wp:extent cx="3648075" cy="6486525"/>
            <wp:effectExtent l="0" t="0" r="9525" b="9525"/>
            <wp:wrapSquare wrapText="bothSides"/>
            <wp:docPr id="30" name="Picture 30" descr="C:\Users\Sisay\Desktop\TI intereferance index\2021\Annex material\photo_2021-03-22_12-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say\Desktop\TI intereferance index\2021\Annex material\photo_2021-03-22_12-17-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8075" cy="648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3B775" w14:textId="68DFDED1" w:rsidR="00845539" w:rsidRPr="00845539" w:rsidRDefault="00845539" w:rsidP="00845539">
      <w:pPr>
        <w:rPr>
          <w:rFonts w:cstheme="minorHAnsi"/>
        </w:rPr>
      </w:pPr>
    </w:p>
    <w:p w14:paraId="74F1DB8B" w14:textId="77777777" w:rsidR="00845539" w:rsidRPr="00845539" w:rsidRDefault="00845539" w:rsidP="00845539">
      <w:pPr>
        <w:rPr>
          <w:rFonts w:cstheme="minorHAnsi"/>
        </w:rPr>
      </w:pPr>
    </w:p>
    <w:p w14:paraId="7D804DBE" w14:textId="77777777" w:rsidR="00845539" w:rsidRPr="00845539" w:rsidRDefault="00845539" w:rsidP="00845539">
      <w:pPr>
        <w:rPr>
          <w:rFonts w:cstheme="minorHAnsi"/>
        </w:rPr>
      </w:pPr>
    </w:p>
    <w:p w14:paraId="3E3361BE" w14:textId="77777777" w:rsidR="00845539" w:rsidRPr="00845539" w:rsidRDefault="00845539" w:rsidP="00845539">
      <w:pPr>
        <w:rPr>
          <w:rFonts w:cstheme="minorHAnsi"/>
        </w:rPr>
      </w:pPr>
    </w:p>
    <w:p w14:paraId="54398945" w14:textId="205EF53F" w:rsidR="00845539" w:rsidRPr="00845539" w:rsidRDefault="00132C98" w:rsidP="00845539">
      <w:pPr>
        <w:rPr>
          <w:rFonts w:cstheme="minorHAnsi"/>
        </w:rPr>
      </w:pPr>
      <w:r w:rsidRPr="00132C98">
        <w:rPr>
          <w:rFonts w:cstheme="minorHAnsi"/>
          <w:noProof/>
        </w:rPr>
        <w:drawing>
          <wp:anchor distT="0" distB="0" distL="114300" distR="114300" simplePos="0" relativeHeight="251677696" behindDoc="0" locked="0" layoutInCell="1" allowOverlap="1" wp14:anchorId="228F3E5F" wp14:editId="70C40E2F">
            <wp:simplePos x="0" y="0"/>
            <wp:positionH relativeFrom="column">
              <wp:posOffset>3224530</wp:posOffset>
            </wp:positionH>
            <wp:positionV relativeFrom="paragraph">
              <wp:posOffset>311785</wp:posOffset>
            </wp:positionV>
            <wp:extent cx="3112770" cy="5534025"/>
            <wp:effectExtent l="0" t="0" r="0" b="9525"/>
            <wp:wrapSquare wrapText="bothSides"/>
            <wp:docPr id="31" name="Picture 31" descr="C:\Users\Sisay\Desktop\TI intereferance index\2021\Annex material\photo_2021-03-22_12-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say\Desktop\TI intereferance index\2021\Annex material\photo_2021-03-22_12-17-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2770" cy="5534025"/>
                    </a:xfrm>
                    <a:prstGeom prst="rect">
                      <a:avLst/>
                    </a:prstGeom>
                    <a:noFill/>
                    <a:ln>
                      <a:noFill/>
                    </a:ln>
                  </pic:spPr>
                </pic:pic>
              </a:graphicData>
            </a:graphic>
          </wp:anchor>
        </w:drawing>
      </w:r>
    </w:p>
    <w:p w14:paraId="3E53EE57" w14:textId="344D9BCE" w:rsidR="00845539" w:rsidRPr="00845539" w:rsidRDefault="00845539" w:rsidP="00845539">
      <w:pPr>
        <w:rPr>
          <w:rFonts w:cstheme="minorHAnsi"/>
        </w:rPr>
      </w:pPr>
    </w:p>
    <w:p w14:paraId="34EB4404" w14:textId="77777777" w:rsidR="00845539" w:rsidRPr="00845539" w:rsidRDefault="00845539" w:rsidP="00845539">
      <w:pPr>
        <w:rPr>
          <w:rFonts w:cstheme="minorHAnsi"/>
        </w:rPr>
      </w:pPr>
    </w:p>
    <w:p w14:paraId="409D2113" w14:textId="77777777" w:rsidR="00845539" w:rsidRPr="00845539" w:rsidRDefault="00845539" w:rsidP="00845539">
      <w:pPr>
        <w:rPr>
          <w:rFonts w:cstheme="minorHAnsi"/>
        </w:rPr>
      </w:pPr>
    </w:p>
    <w:p w14:paraId="670AA4A6" w14:textId="77777777" w:rsidR="00845539" w:rsidRPr="00845539" w:rsidRDefault="00845539" w:rsidP="00845539">
      <w:pPr>
        <w:rPr>
          <w:rFonts w:cstheme="minorHAnsi"/>
        </w:rPr>
      </w:pPr>
    </w:p>
    <w:p w14:paraId="1E5B70D6" w14:textId="77777777" w:rsidR="00845539" w:rsidRPr="00845539" w:rsidRDefault="00845539" w:rsidP="00845539">
      <w:pPr>
        <w:rPr>
          <w:rFonts w:cstheme="minorHAnsi"/>
        </w:rPr>
      </w:pPr>
    </w:p>
    <w:p w14:paraId="3504973D" w14:textId="77777777" w:rsidR="00845539" w:rsidRPr="00845539" w:rsidRDefault="00845539" w:rsidP="00845539">
      <w:pPr>
        <w:rPr>
          <w:rFonts w:cstheme="minorHAnsi"/>
        </w:rPr>
      </w:pPr>
    </w:p>
    <w:p w14:paraId="0C2ABC4E" w14:textId="77777777" w:rsidR="00845539" w:rsidRPr="00845539" w:rsidRDefault="00845539" w:rsidP="00845539">
      <w:pPr>
        <w:rPr>
          <w:rFonts w:cstheme="minorHAnsi"/>
        </w:rPr>
      </w:pPr>
    </w:p>
    <w:p w14:paraId="5E86B834" w14:textId="77777777" w:rsidR="00845539" w:rsidRPr="00845539" w:rsidRDefault="00845539" w:rsidP="00845539">
      <w:pPr>
        <w:rPr>
          <w:rFonts w:cstheme="minorHAnsi"/>
        </w:rPr>
      </w:pPr>
    </w:p>
    <w:p w14:paraId="715581BF" w14:textId="77777777" w:rsidR="00845539" w:rsidRPr="00845539" w:rsidRDefault="00845539" w:rsidP="00845539">
      <w:pPr>
        <w:rPr>
          <w:rFonts w:cstheme="minorHAnsi"/>
        </w:rPr>
      </w:pPr>
    </w:p>
    <w:p w14:paraId="705E53CB" w14:textId="618B50ED" w:rsidR="00845539" w:rsidRPr="00845539" w:rsidRDefault="00845539" w:rsidP="00845539">
      <w:pPr>
        <w:rPr>
          <w:rFonts w:cstheme="minorHAnsi"/>
        </w:rPr>
      </w:pPr>
    </w:p>
    <w:p w14:paraId="6DC17B32" w14:textId="77777777" w:rsidR="00845539" w:rsidRPr="00845539" w:rsidRDefault="00845539" w:rsidP="00845539">
      <w:pPr>
        <w:rPr>
          <w:rFonts w:cstheme="minorHAnsi"/>
        </w:rPr>
      </w:pPr>
      <w:r w:rsidRPr="00845539">
        <w:rPr>
          <w:rFonts w:cstheme="minorHAnsi"/>
        </w:rPr>
        <w:lastRenderedPageBreak/>
        <w:t>Annex 8: Meeting minutes</w:t>
      </w:r>
    </w:p>
    <w:p w14:paraId="32A00F19" w14:textId="77777777" w:rsidR="00845539" w:rsidRPr="00845539" w:rsidRDefault="00845539" w:rsidP="00845539">
      <w:pPr>
        <w:rPr>
          <w:rFonts w:cstheme="minorHAnsi"/>
        </w:rPr>
      </w:pPr>
      <w:r w:rsidRPr="00845539">
        <w:rPr>
          <w:rFonts w:cstheme="minorHAnsi"/>
        </w:rPr>
        <w:t xml:space="preserve"> </w:t>
      </w:r>
    </w:p>
    <w:p w14:paraId="416FF525" w14:textId="38ABB8A3" w:rsidR="00845539" w:rsidRDefault="00845539" w:rsidP="00845539">
      <w:pPr>
        <w:rPr>
          <w:rFonts w:cstheme="minorHAnsi"/>
        </w:rPr>
      </w:pPr>
      <w:r w:rsidRPr="00845539">
        <w:rPr>
          <w:rFonts w:cstheme="minorHAnsi"/>
        </w:rPr>
        <w:t xml:space="preserve"> </w:t>
      </w:r>
      <w:r w:rsidR="00132C98" w:rsidRPr="00AA0AF4">
        <w:rPr>
          <w:noProof/>
        </w:rPr>
        <w:drawing>
          <wp:inline distT="0" distB="0" distL="0" distR="0" wp14:anchorId="5CE19C18" wp14:editId="6DB7A116">
            <wp:extent cx="5727700" cy="7410562"/>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7700" cy="7410562"/>
                    </a:xfrm>
                    <a:prstGeom prst="rect">
                      <a:avLst/>
                    </a:prstGeom>
                  </pic:spPr>
                </pic:pic>
              </a:graphicData>
            </a:graphic>
          </wp:inline>
        </w:drawing>
      </w:r>
    </w:p>
    <w:p w14:paraId="2ED71191" w14:textId="77777777" w:rsidR="00132C98" w:rsidRPr="00845539" w:rsidRDefault="00132C98" w:rsidP="00845539">
      <w:pPr>
        <w:rPr>
          <w:rFonts w:cstheme="minorHAnsi"/>
        </w:rPr>
      </w:pPr>
    </w:p>
    <w:p w14:paraId="7F1C55B8" w14:textId="7675BCCA" w:rsidR="00845539" w:rsidRDefault="00132C98" w:rsidP="00845539">
      <w:pPr>
        <w:rPr>
          <w:rFonts w:cstheme="minorHAnsi"/>
        </w:rPr>
      </w:pPr>
      <w:r w:rsidRPr="00AA0AF4">
        <w:rPr>
          <w:noProof/>
        </w:rPr>
        <w:lastRenderedPageBreak/>
        <w:drawing>
          <wp:inline distT="0" distB="0" distL="0" distR="0" wp14:anchorId="4B5127BA" wp14:editId="7F8D9ABA">
            <wp:extent cx="5727700" cy="7410562"/>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700" cy="7410562"/>
                    </a:xfrm>
                    <a:prstGeom prst="rect">
                      <a:avLst/>
                    </a:prstGeom>
                  </pic:spPr>
                </pic:pic>
              </a:graphicData>
            </a:graphic>
          </wp:inline>
        </w:drawing>
      </w:r>
    </w:p>
    <w:p w14:paraId="1DD88EE4" w14:textId="41501848" w:rsidR="00132C98" w:rsidRPr="00845539" w:rsidRDefault="00132C98" w:rsidP="00845539">
      <w:pPr>
        <w:rPr>
          <w:rFonts w:cstheme="minorHAnsi"/>
        </w:rPr>
      </w:pPr>
      <w:r w:rsidRPr="00AA0AF4">
        <w:rPr>
          <w:noProof/>
        </w:rPr>
        <w:lastRenderedPageBreak/>
        <w:drawing>
          <wp:inline distT="0" distB="0" distL="0" distR="0" wp14:anchorId="38C048D0" wp14:editId="0B0F7C09">
            <wp:extent cx="5727700" cy="7410562"/>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7700" cy="7410562"/>
                    </a:xfrm>
                    <a:prstGeom prst="rect">
                      <a:avLst/>
                    </a:prstGeom>
                  </pic:spPr>
                </pic:pic>
              </a:graphicData>
            </a:graphic>
          </wp:inline>
        </w:drawing>
      </w:r>
    </w:p>
    <w:p w14:paraId="7D116668" w14:textId="77777777" w:rsidR="00845539" w:rsidRPr="00845539" w:rsidRDefault="00845539" w:rsidP="00845539">
      <w:pPr>
        <w:rPr>
          <w:rFonts w:cstheme="minorHAnsi"/>
        </w:rPr>
      </w:pPr>
      <w:r w:rsidRPr="00845539">
        <w:rPr>
          <w:rFonts w:cstheme="minorHAnsi"/>
        </w:rPr>
        <w:t xml:space="preserve"> </w:t>
      </w:r>
    </w:p>
    <w:p w14:paraId="1F9299A5" w14:textId="77777777" w:rsidR="00845539" w:rsidRPr="00845539" w:rsidRDefault="00845539" w:rsidP="00845539">
      <w:pPr>
        <w:rPr>
          <w:rFonts w:cstheme="minorHAnsi"/>
        </w:rPr>
      </w:pPr>
    </w:p>
    <w:p w14:paraId="462E5B5E" w14:textId="6C160C9B" w:rsidR="00845539" w:rsidRDefault="00845539" w:rsidP="00417F9B">
      <w:pPr>
        <w:rPr>
          <w:rFonts w:cstheme="minorHAnsi"/>
        </w:rPr>
      </w:pPr>
    </w:p>
    <w:p w14:paraId="24EE7E03" w14:textId="6C64FB8D" w:rsidR="00132C98" w:rsidRDefault="00132C98" w:rsidP="00417F9B">
      <w:pPr>
        <w:rPr>
          <w:rFonts w:cstheme="minorHAnsi"/>
        </w:rPr>
      </w:pPr>
    </w:p>
    <w:p w14:paraId="79132E7B" w14:textId="6FEB1200" w:rsidR="00132C98" w:rsidRDefault="00132C98" w:rsidP="00417F9B">
      <w:pPr>
        <w:rPr>
          <w:rFonts w:cstheme="minorHAnsi"/>
        </w:rPr>
      </w:pPr>
    </w:p>
    <w:p w14:paraId="281E8ACE" w14:textId="36BFBD9B" w:rsidR="00132C98" w:rsidRDefault="00132C98" w:rsidP="00417F9B">
      <w:pPr>
        <w:rPr>
          <w:rFonts w:cstheme="minorHAnsi"/>
        </w:rPr>
      </w:pPr>
    </w:p>
    <w:p w14:paraId="74D9A2B2" w14:textId="5C437A21" w:rsidR="00132C98" w:rsidRDefault="00132C98" w:rsidP="00417F9B">
      <w:pPr>
        <w:rPr>
          <w:rFonts w:cstheme="minorHAnsi"/>
        </w:rPr>
      </w:pPr>
    </w:p>
    <w:p w14:paraId="23B11A62" w14:textId="77777777" w:rsidR="00132C98" w:rsidRDefault="00132C98" w:rsidP="00417F9B">
      <w:pPr>
        <w:rPr>
          <w:rFonts w:cstheme="minorHAnsi"/>
        </w:rPr>
      </w:pPr>
    </w:p>
    <w:p w14:paraId="32DA8249" w14:textId="2623CAF8" w:rsidR="00417F9B" w:rsidRPr="00417F9B" w:rsidRDefault="00417F9B" w:rsidP="00417F9B">
      <w:pPr>
        <w:rPr>
          <w:rFonts w:cstheme="minorHAnsi"/>
        </w:rPr>
      </w:pPr>
      <w:r w:rsidRPr="00417F9B">
        <w:rPr>
          <w:rFonts w:cstheme="minorHAnsi"/>
        </w:rPr>
        <w:lastRenderedPageBreak/>
        <w:t>TOBACCO INDUSTRY ACTIVITY</w:t>
      </w:r>
    </w:p>
    <w:p w14:paraId="03C4FDFE" w14:textId="77777777" w:rsidR="00417F9B" w:rsidRPr="00417F9B" w:rsidRDefault="00417F9B" w:rsidP="00417F9B">
      <w:pPr>
        <w:rPr>
          <w:rFonts w:cstheme="minorHAnsi"/>
        </w:rPr>
      </w:pPr>
    </w:p>
    <w:p w14:paraId="3750BA16" w14:textId="77777777" w:rsidR="00417F9B" w:rsidRPr="00417F9B" w:rsidRDefault="00417F9B" w:rsidP="00417F9B">
      <w:pPr>
        <w:ind w:left="720"/>
        <w:rPr>
          <w:rFonts w:cstheme="minorHAnsi"/>
        </w:rPr>
      </w:pPr>
      <w:r w:rsidRPr="00417F9B">
        <w:rPr>
          <w:rFonts w:cstheme="minorHAnsi"/>
        </w:rPr>
        <w:t>LOCAL TOBACCO COMPANIES</w:t>
      </w:r>
    </w:p>
    <w:tbl>
      <w:tblPr>
        <w:tblW w:w="867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7"/>
        <w:gridCol w:w="1622"/>
        <w:gridCol w:w="3554"/>
      </w:tblGrid>
      <w:tr w:rsidR="00417F9B" w:rsidRPr="00417F9B" w14:paraId="52885721" w14:textId="77777777" w:rsidTr="004A4368">
        <w:tc>
          <w:tcPr>
            <w:tcW w:w="4394" w:type="dxa"/>
            <w:shd w:val="clear" w:color="auto" w:fill="4472C4" w:themeFill="accent1"/>
            <w:vAlign w:val="center"/>
          </w:tcPr>
          <w:p w14:paraId="2EFFBC67" w14:textId="055FF688" w:rsidR="00417F9B" w:rsidRPr="00417F9B" w:rsidRDefault="00417F9B" w:rsidP="004A4368">
            <w:pPr>
              <w:jc w:val="center"/>
              <w:rPr>
                <w:rFonts w:cs="Arial"/>
              </w:rPr>
            </w:pPr>
            <w:r w:rsidRPr="00417F9B">
              <w:rPr>
                <w:rFonts w:cs="Arial"/>
              </w:rPr>
              <w:t>Top 5 Tobacco Compan</w:t>
            </w:r>
            <w:r w:rsidR="00B15D67">
              <w:rPr>
                <w:rFonts w:cs="Arial"/>
              </w:rPr>
              <w:t>ies/distributors</w:t>
            </w:r>
          </w:p>
        </w:tc>
        <w:tc>
          <w:tcPr>
            <w:tcW w:w="2268" w:type="dxa"/>
            <w:shd w:val="clear" w:color="auto" w:fill="4472C4" w:themeFill="accent1"/>
            <w:vAlign w:val="center"/>
          </w:tcPr>
          <w:p w14:paraId="23EB902A" w14:textId="77777777" w:rsidR="00417F9B" w:rsidRPr="00417F9B" w:rsidRDefault="00417F9B" w:rsidP="004A4368">
            <w:pPr>
              <w:jc w:val="center"/>
              <w:rPr>
                <w:rFonts w:cs="Arial"/>
              </w:rPr>
            </w:pPr>
            <w:r w:rsidRPr="00417F9B">
              <w:rPr>
                <w:rFonts w:cs="Arial"/>
              </w:rPr>
              <w:t>Market Share and Brands</w:t>
            </w:r>
          </w:p>
        </w:tc>
        <w:tc>
          <w:tcPr>
            <w:tcW w:w="2011" w:type="dxa"/>
            <w:shd w:val="clear" w:color="auto" w:fill="4472C4" w:themeFill="accent1"/>
            <w:vAlign w:val="center"/>
          </w:tcPr>
          <w:p w14:paraId="1F065F72" w14:textId="77777777" w:rsidR="00417F9B" w:rsidRPr="00417F9B" w:rsidRDefault="00417F9B" w:rsidP="004A4368">
            <w:pPr>
              <w:jc w:val="center"/>
              <w:rPr>
                <w:rFonts w:cs="Arial"/>
              </w:rPr>
            </w:pPr>
            <w:r w:rsidRPr="00417F9B">
              <w:rPr>
                <w:rFonts w:cs="Arial"/>
              </w:rPr>
              <w:t>Source</w:t>
            </w:r>
          </w:p>
        </w:tc>
      </w:tr>
      <w:tr w:rsidR="00417F9B" w:rsidRPr="00417F9B" w14:paraId="08E13157" w14:textId="77777777" w:rsidTr="004A4368">
        <w:tc>
          <w:tcPr>
            <w:tcW w:w="4394" w:type="dxa"/>
            <w:shd w:val="clear" w:color="auto" w:fill="auto"/>
          </w:tcPr>
          <w:p w14:paraId="5383681A" w14:textId="385CD398" w:rsidR="00417F9B" w:rsidRPr="00417F9B" w:rsidRDefault="00845539" w:rsidP="004A4368">
            <w:pPr>
              <w:rPr>
                <w:rFonts w:cs="Calibri"/>
                <w:b/>
                <w:bCs/>
                <w:lang w:val="fr-FR"/>
              </w:rPr>
            </w:pPr>
            <w:r>
              <w:rPr>
                <w:rFonts w:cs="Calibri"/>
                <w:b/>
                <w:bCs/>
                <w:lang w:val="fr-FR"/>
              </w:rPr>
              <w:t xml:space="preserve">National Tobacco Enterprise ( </w:t>
            </w:r>
            <w:proofErr w:type="spellStart"/>
            <w:r>
              <w:rPr>
                <w:rFonts w:cs="Calibri"/>
                <w:b/>
                <w:bCs/>
                <w:lang w:val="fr-FR"/>
              </w:rPr>
              <w:t>Ethiopia</w:t>
            </w:r>
            <w:proofErr w:type="spellEnd"/>
            <w:r>
              <w:rPr>
                <w:rFonts w:cs="Calibri"/>
                <w:b/>
                <w:bCs/>
                <w:lang w:val="fr-FR"/>
              </w:rPr>
              <w:t xml:space="preserve">) </w:t>
            </w:r>
            <w:proofErr w:type="spellStart"/>
            <w:r>
              <w:rPr>
                <w:rFonts w:cs="Calibri"/>
                <w:b/>
                <w:bCs/>
                <w:lang w:val="fr-FR"/>
              </w:rPr>
              <w:t>Shared</w:t>
            </w:r>
            <w:proofErr w:type="spellEnd"/>
            <w:r>
              <w:rPr>
                <w:rFonts w:cs="Calibri"/>
                <w:b/>
                <w:bCs/>
                <w:lang w:val="fr-FR"/>
              </w:rPr>
              <w:t xml:space="preserve"> </w:t>
            </w:r>
            <w:proofErr w:type="spellStart"/>
            <w:r>
              <w:rPr>
                <w:rFonts w:cs="Calibri"/>
                <w:b/>
                <w:bCs/>
                <w:lang w:val="fr-FR"/>
              </w:rPr>
              <w:t>Company</w:t>
            </w:r>
            <w:proofErr w:type="spellEnd"/>
          </w:p>
        </w:tc>
        <w:tc>
          <w:tcPr>
            <w:tcW w:w="2268" w:type="dxa"/>
            <w:shd w:val="clear" w:color="auto" w:fill="auto"/>
          </w:tcPr>
          <w:p w14:paraId="733D827C" w14:textId="27BF8056" w:rsidR="00417F9B" w:rsidRPr="00417F9B" w:rsidRDefault="00845539" w:rsidP="004A4368">
            <w:pPr>
              <w:rPr>
                <w:rFonts w:cs="Calibri"/>
              </w:rPr>
            </w:pPr>
            <w:r>
              <w:rPr>
                <w:rFonts w:cs="Calibri"/>
              </w:rPr>
              <w:t>100%</w:t>
            </w:r>
          </w:p>
        </w:tc>
        <w:tc>
          <w:tcPr>
            <w:tcW w:w="2011" w:type="dxa"/>
            <w:shd w:val="clear" w:color="auto" w:fill="auto"/>
          </w:tcPr>
          <w:p w14:paraId="19C3D579" w14:textId="06FB89D3" w:rsidR="00417F9B" w:rsidRPr="00417F9B" w:rsidRDefault="00132C98" w:rsidP="004A4368">
            <w:pPr>
              <w:rPr>
                <w:rFonts w:cs="Calibri"/>
                <w:lang w:val="fr-FR"/>
              </w:rPr>
            </w:pPr>
            <w:r w:rsidRPr="00132C98">
              <w:rPr>
                <w:rFonts w:cs="Calibri"/>
                <w:lang w:val="fr-FR"/>
              </w:rPr>
              <w:t>https://www.jti.com/africa/ethiopia</w:t>
            </w:r>
          </w:p>
        </w:tc>
      </w:tr>
      <w:tr w:rsidR="00417F9B" w:rsidRPr="00417F9B" w14:paraId="6D1D1820" w14:textId="77777777" w:rsidTr="004A4368">
        <w:tc>
          <w:tcPr>
            <w:tcW w:w="4394" w:type="dxa"/>
            <w:shd w:val="clear" w:color="auto" w:fill="auto"/>
          </w:tcPr>
          <w:p w14:paraId="10F51C77" w14:textId="56AD9E96" w:rsidR="00417F9B" w:rsidRPr="00417F9B" w:rsidRDefault="00417F9B" w:rsidP="004A4368">
            <w:pPr>
              <w:rPr>
                <w:rFonts w:cs="Calibri"/>
                <w:lang w:val="fr-FR"/>
              </w:rPr>
            </w:pPr>
            <w:r w:rsidRPr="00417F9B">
              <w:rPr>
                <w:rFonts w:cs="Calibri"/>
                <w:lang w:val="fr-FR"/>
              </w:rPr>
              <w:t xml:space="preserve"> </w:t>
            </w:r>
          </w:p>
        </w:tc>
        <w:tc>
          <w:tcPr>
            <w:tcW w:w="2268" w:type="dxa"/>
            <w:shd w:val="clear" w:color="auto" w:fill="auto"/>
          </w:tcPr>
          <w:p w14:paraId="2651B5FB" w14:textId="5DA9C6EB" w:rsidR="00417F9B" w:rsidRPr="00417F9B" w:rsidRDefault="00417F9B" w:rsidP="004A4368">
            <w:pPr>
              <w:rPr>
                <w:rFonts w:cs="Calibri"/>
              </w:rPr>
            </w:pPr>
          </w:p>
        </w:tc>
        <w:tc>
          <w:tcPr>
            <w:tcW w:w="2011" w:type="dxa"/>
            <w:shd w:val="clear" w:color="auto" w:fill="auto"/>
          </w:tcPr>
          <w:p w14:paraId="27BF333B" w14:textId="55410AD3" w:rsidR="00417F9B" w:rsidRPr="00417F9B" w:rsidRDefault="00417F9B" w:rsidP="004A4368">
            <w:pPr>
              <w:rPr>
                <w:rFonts w:cs="Calibri"/>
                <w:lang w:val="fr-FR"/>
              </w:rPr>
            </w:pPr>
          </w:p>
        </w:tc>
      </w:tr>
      <w:tr w:rsidR="00417F9B" w:rsidRPr="00417F9B" w14:paraId="0C3EA73A" w14:textId="77777777" w:rsidTr="004A4368">
        <w:tc>
          <w:tcPr>
            <w:tcW w:w="4394" w:type="dxa"/>
            <w:shd w:val="clear" w:color="auto" w:fill="auto"/>
          </w:tcPr>
          <w:p w14:paraId="228BF6D1" w14:textId="3B49183E" w:rsidR="00417F9B" w:rsidRPr="00417F9B" w:rsidRDefault="00417F9B" w:rsidP="004A4368">
            <w:pPr>
              <w:rPr>
                <w:rFonts w:cs="Calibri"/>
                <w:lang w:val="es-ES_tradnl"/>
              </w:rPr>
            </w:pPr>
            <w:r w:rsidRPr="00417F9B">
              <w:rPr>
                <w:lang w:val="es-ES_tradnl"/>
              </w:rPr>
              <w:t xml:space="preserve"> </w:t>
            </w:r>
          </w:p>
        </w:tc>
        <w:tc>
          <w:tcPr>
            <w:tcW w:w="2268" w:type="dxa"/>
            <w:shd w:val="clear" w:color="auto" w:fill="auto"/>
          </w:tcPr>
          <w:p w14:paraId="6E887DD9" w14:textId="7E33E952" w:rsidR="00417F9B" w:rsidRPr="00417F9B" w:rsidRDefault="00417F9B" w:rsidP="004A4368">
            <w:pPr>
              <w:rPr>
                <w:rFonts w:cs="Calibri"/>
                <w:lang w:val="fr-FR"/>
              </w:rPr>
            </w:pPr>
          </w:p>
        </w:tc>
        <w:tc>
          <w:tcPr>
            <w:tcW w:w="2011" w:type="dxa"/>
            <w:shd w:val="clear" w:color="auto" w:fill="auto"/>
          </w:tcPr>
          <w:p w14:paraId="0550EA71" w14:textId="288AF716" w:rsidR="00417F9B" w:rsidRPr="00417F9B" w:rsidRDefault="00417F9B" w:rsidP="004A4368">
            <w:pPr>
              <w:rPr>
                <w:rFonts w:cs="Calibri"/>
                <w:lang w:val="fr-FR"/>
              </w:rPr>
            </w:pPr>
          </w:p>
        </w:tc>
      </w:tr>
      <w:tr w:rsidR="00417F9B" w:rsidRPr="00417F9B" w14:paraId="7D50D29D" w14:textId="77777777" w:rsidTr="004A4368">
        <w:tc>
          <w:tcPr>
            <w:tcW w:w="4394" w:type="dxa"/>
            <w:shd w:val="clear" w:color="auto" w:fill="auto"/>
          </w:tcPr>
          <w:p w14:paraId="181B49F0" w14:textId="7635CA0D" w:rsidR="00417F9B" w:rsidRPr="00417F9B" w:rsidRDefault="00417F9B" w:rsidP="004A4368">
            <w:pPr>
              <w:rPr>
                <w:rFonts w:cs="Calibri"/>
                <w:lang w:val="fr-FR"/>
              </w:rPr>
            </w:pPr>
          </w:p>
        </w:tc>
        <w:tc>
          <w:tcPr>
            <w:tcW w:w="2268" w:type="dxa"/>
            <w:shd w:val="clear" w:color="auto" w:fill="auto"/>
          </w:tcPr>
          <w:p w14:paraId="69F03189" w14:textId="0895445F" w:rsidR="00417F9B" w:rsidRPr="00417F9B" w:rsidRDefault="00417F9B" w:rsidP="004A4368">
            <w:pPr>
              <w:rPr>
                <w:rFonts w:cs="Calibri"/>
              </w:rPr>
            </w:pPr>
          </w:p>
        </w:tc>
        <w:tc>
          <w:tcPr>
            <w:tcW w:w="2011" w:type="dxa"/>
            <w:shd w:val="clear" w:color="auto" w:fill="auto"/>
          </w:tcPr>
          <w:p w14:paraId="3EA93B32" w14:textId="616C9680" w:rsidR="00417F9B" w:rsidRPr="00417F9B" w:rsidRDefault="00417F9B" w:rsidP="004A4368">
            <w:pPr>
              <w:rPr>
                <w:rFonts w:cs="Calibri"/>
                <w:lang w:val="fr-FR"/>
              </w:rPr>
            </w:pPr>
          </w:p>
        </w:tc>
      </w:tr>
      <w:tr w:rsidR="00417F9B" w:rsidRPr="00417F9B" w14:paraId="102DBFB6" w14:textId="77777777" w:rsidTr="004A4368">
        <w:tc>
          <w:tcPr>
            <w:tcW w:w="4394" w:type="dxa"/>
            <w:shd w:val="clear" w:color="auto" w:fill="auto"/>
          </w:tcPr>
          <w:p w14:paraId="208DA6CA" w14:textId="1DD689DD" w:rsidR="00417F9B" w:rsidRPr="00417F9B" w:rsidRDefault="00417F9B" w:rsidP="004A4368">
            <w:pPr>
              <w:rPr>
                <w:rFonts w:cs="Calibri"/>
                <w:lang w:val="fr-FR"/>
              </w:rPr>
            </w:pPr>
          </w:p>
        </w:tc>
        <w:tc>
          <w:tcPr>
            <w:tcW w:w="2268" w:type="dxa"/>
            <w:shd w:val="clear" w:color="auto" w:fill="auto"/>
          </w:tcPr>
          <w:p w14:paraId="754455EB" w14:textId="4A73A333" w:rsidR="00417F9B" w:rsidRPr="00417F9B" w:rsidRDefault="00417F9B" w:rsidP="004A4368">
            <w:pPr>
              <w:rPr>
                <w:rFonts w:cs="Calibri"/>
              </w:rPr>
            </w:pPr>
          </w:p>
        </w:tc>
        <w:tc>
          <w:tcPr>
            <w:tcW w:w="2011" w:type="dxa"/>
            <w:shd w:val="clear" w:color="auto" w:fill="auto"/>
          </w:tcPr>
          <w:p w14:paraId="59A0FD99" w14:textId="5148B30B" w:rsidR="00417F9B" w:rsidRPr="00417F9B" w:rsidRDefault="00417F9B" w:rsidP="004A4368">
            <w:pPr>
              <w:rPr>
                <w:rFonts w:cs="Calibri"/>
                <w:lang w:val="fr-FR"/>
              </w:rPr>
            </w:pPr>
          </w:p>
        </w:tc>
      </w:tr>
      <w:tr w:rsidR="00417F9B" w:rsidRPr="00417F9B" w14:paraId="6C1CE9FA" w14:textId="77777777" w:rsidTr="004A4368">
        <w:tc>
          <w:tcPr>
            <w:tcW w:w="4394" w:type="dxa"/>
            <w:shd w:val="clear" w:color="auto" w:fill="auto"/>
          </w:tcPr>
          <w:p w14:paraId="61A42F5D" w14:textId="6D098CD4" w:rsidR="00417F9B" w:rsidRPr="00417F9B" w:rsidRDefault="00417F9B" w:rsidP="004A4368">
            <w:pPr>
              <w:rPr>
                <w:rFonts w:cs="Calibri"/>
                <w:lang w:val="fr-FR"/>
              </w:rPr>
            </w:pPr>
          </w:p>
        </w:tc>
        <w:tc>
          <w:tcPr>
            <w:tcW w:w="2268" w:type="dxa"/>
            <w:shd w:val="clear" w:color="auto" w:fill="auto"/>
          </w:tcPr>
          <w:p w14:paraId="72B9F712" w14:textId="2B58420B" w:rsidR="00417F9B" w:rsidRPr="00417F9B" w:rsidRDefault="00417F9B" w:rsidP="004A4368">
            <w:pPr>
              <w:rPr>
                <w:rFonts w:cs="Calibri"/>
              </w:rPr>
            </w:pPr>
          </w:p>
        </w:tc>
        <w:tc>
          <w:tcPr>
            <w:tcW w:w="2011" w:type="dxa"/>
            <w:shd w:val="clear" w:color="auto" w:fill="auto"/>
          </w:tcPr>
          <w:p w14:paraId="63486A25" w14:textId="4D9DFE42" w:rsidR="00417F9B" w:rsidRPr="00417F9B" w:rsidRDefault="00417F9B" w:rsidP="004A4368">
            <w:pPr>
              <w:rPr>
                <w:rFonts w:cs="Calibri"/>
                <w:lang w:val="fr-FR"/>
              </w:rPr>
            </w:pPr>
          </w:p>
        </w:tc>
      </w:tr>
    </w:tbl>
    <w:p w14:paraId="2D3AE3EE" w14:textId="01669515" w:rsidR="00417F9B" w:rsidRDefault="00417F9B" w:rsidP="00417F9B">
      <w:pPr>
        <w:ind w:left="1800"/>
        <w:rPr>
          <w:rFonts w:cs="Arial"/>
          <w:lang w:val="fr-FR"/>
        </w:rPr>
      </w:pPr>
    </w:p>
    <w:p w14:paraId="5771E978" w14:textId="77777777" w:rsidR="00B15D67" w:rsidRPr="00417F9B" w:rsidRDefault="00B15D67" w:rsidP="00417F9B">
      <w:pPr>
        <w:ind w:left="1800"/>
        <w:rPr>
          <w:rFonts w:cs="Arial"/>
          <w:lang w:val="fr-FR"/>
        </w:rPr>
      </w:pPr>
    </w:p>
    <w:p w14:paraId="4746FDFF" w14:textId="4FF25501" w:rsidR="00417F9B" w:rsidRPr="00417F9B" w:rsidRDefault="00417F9B" w:rsidP="00417F9B">
      <w:pPr>
        <w:ind w:firstLine="720"/>
        <w:rPr>
          <w:rFonts w:cs="Arial"/>
        </w:rPr>
      </w:pPr>
      <w:r w:rsidRPr="00417F9B">
        <w:rPr>
          <w:rFonts w:cs="Arial"/>
        </w:rPr>
        <w:t xml:space="preserve">TOBACCO </w:t>
      </w:r>
      <w:r w:rsidR="00B15D67">
        <w:rPr>
          <w:rFonts w:cs="Arial"/>
        </w:rPr>
        <w:t xml:space="preserve">INDUSTRY </w:t>
      </w:r>
      <w:r w:rsidRPr="00417F9B">
        <w:rPr>
          <w:rFonts w:cs="Arial"/>
        </w:rPr>
        <w:t>FRONT GROUPS</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3"/>
        <w:gridCol w:w="2441"/>
        <w:gridCol w:w="3797"/>
      </w:tblGrid>
      <w:tr w:rsidR="00417F9B" w:rsidRPr="00417F9B" w14:paraId="1721BCD9" w14:textId="77777777" w:rsidTr="004A4368">
        <w:tc>
          <w:tcPr>
            <w:tcW w:w="2493" w:type="dxa"/>
            <w:shd w:val="clear" w:color="auto" w:fill="4472C4" w:themeFill="accent1"/>
            <w:vAlign w:val="center"/>
          </w:tcPr>
          <w:p w14:paraId="098B05FE" w14:textId="77777777" w:rsidR="00417F9B" w:rsidRPr="00417F9B" w:rsidRDefault="00417F9B" w:rsidP="004A4368">
            <w:pPr>
              <w:jc w:val="center"/>
              <w:rPr>
                <w:rFonts w:cstheme="minorHAnsi"/>
              </w:rPr>
            </w:pPr>
            <w:r w:rsidRPr="00417F9B">
              <w:rPr>
                <w:rFonts w:cstheme="minorHAnsi"/>
              </w:rPr>
              <w:t>Top 5 Tobacco Industry Representative</w:t>
            </w:r>
          </w:p>
        </w:tc>
        <w:tc>
          <w:tcPr>
            <w:tcW w:w="2441" w:type="dxa"/>
            <w:shd w:val="clear" w:color="auto" w:fill="4472C4" w:themeFill="accent1"/>
            <w:vAlign w:val="center"/>
          </w:tcPr>
          <w:p w14:paraId="35719965" w14:textId="77777777" w:rsidR="00417F9B" w:rsidRPr="00417F9B" w:rsidRDefault="00417F9B" w:rsidP="004A4368">
            <w:pPr>
              <w:jc w:val="center"/>
              <w:rPr>
                <w:rFonts w:cstheme="minorHAnsi"/>
              </w:rPr>
            </w:pPr>
            <w:r w:rsidRPr="00417F9B">
              <w:rPr>
                <w:rFonts w:cstheme="minorHAnsi"/>
              </w:rPr>
              <w:t>Type (Front Group/ Affiliate/ Individual)</w:t>
            </w:r>
          </w:p>
        </w:tc>
        <w:tc>
          <w:tcPr>
            <w:tcW w:w="3797" w:type="dxa"/>
            <w:shd w:val="clear" w:color="auto" w:fill="4472C4" w:themeFill="accent1"/>
            <w:vAlign w:val="center"/>
          </w:tcPr>
          <w:p w14:paraId="62169367" w14:textId="698DFE0E" w:rsidR="00417F9B" w:rsidRPr="00417F9B" w:rsidRDefault="006E61A6" w:rsidP="004A4368">
            <w:pPr>
              <w:jc w:val="center"/>
              <w:rPr>
                <w:rFonts w:cs="Arial"/>
              </w:rPr>
            </w:pPr>
            <w:r>
              <w:rPr>
                <w:rFonts w:cs="Arial"/>
              </w:rPr>
              <w:t>URL</w:t>
            </w:r>
          </w:p>
        </w:tc>
      </w:tr>
      <w:tr w:rsidR="00417F9B" w:rsidRPr="00417F9B" w14:paraId="3D3AF8A4" w14:textId="77777777" w:rsidTr="004A4368">
        <w:tc>
          <w:tcPr>
            <w:tcW w:w="2493" w:type="dxa"/>
            <w:shd w:val="clear" w:color="auto" w:fill="auto"/>
          </w:tcPr>
          <w:p w14:paraId="04568FED" w14:textId="1D60C243" w:rsidR="00417F9B" w:rsidRPr="00417F9B" w:rsidRDefault="00417F9B" w:rsidP="004A4368">
            <w:pPr>
              <w:rPr>
                <w:rFonts w:cstheme="minorHAnsi"/>
                <w:lang w:val="fr-FR"/>
              </w:rPr>
            </w:pPr>
          </w:p>
        </w:tc>
        <w:tc>
          <w:tcPr>
            <w:tcW w:w="2441" w:type="dxa"/>
            <w:shd w:val="clear" w:color="auto" w:fill="auto"/>
          </w:tcPr>
          <w:p w14:paraId="07DC2854" w14:textId="70E50795" w:rsidR="00417F9B" w:rsidRPr="00417F9B" w:rsidRDefault="00417F9B" w:rsidP="004A4368">
            <w:pPr>
              <w:rPr>
                <w:rFonts w:cstheme="minorHAnsi"/>
              </w:rPr>
            </w:pPr>
          </w:p>
        </w:tc>
        <w:tc>
          <w:tcPr>
            <w:tcW w:w="3797" w:type="dxa"/>
            <w:shd w:val="clear" w:color="auto" w:fill="auto"/>
          </w:tcPr>
          <w:p w14:paraId="16F48264" w14:textId="77777777" w:rsidR="00417F9B" w:rsidRPr="00417F9B" w:rsidRDefault="00417F9B" w:rsidP="004A4368">
            <w:pPr>
              <w:rPr>
                <w:rFonts w:cs="Arial"/>
              </w:rPr>
            </w:pPr>
          </w:p>
        </w:tc>
      </w:tr>
      <w:tr w:rsidR="00417F9B" w:rsidRPr="00417F9B" w14:paraId="62A5A4F0" w14:textId="77777777" w:rsidTr="004A4368">
        <w:tc>
          <w:tcPr>
            <w:tcW w:w="2493" w:type="dxa"/>
            <w:shd w:val="clear" w:color="auto" w:fill="auto"/>
          </w:tcPr>
          <w:p w14:paraId="1A617BE7" w14:textId="240943CE" w:rsidR="00417F9B" w:rsidRPr="00417F9B" w:rsidRDefault="00417F9B" w:rsidP="004A4368">
            <w:pPr>
              <w:rPr>
                <w:rFonts w:cstheme="minorHAnsi"/>
                <w:lang w:val="fr-FR"/>
              </w:rPr>
            </w:pPr>
          </w:p>
        </w:tc>
        <w:tc>
          <w:tcPr>
            <w:tcW w:w="2441" w:type="dxa"/>
            <w:shd w:val="clear" w:color="auto" w:fill="auto"/>
          </w:tcPr>
          <w:p w14:paraId="28DB1BF8" w14:textId="127B09E9" w:rsidR="00417F9B" w:rsidRPr="00417F9B" w:rsidRDefault="00417F9B" w:rsidP="004A4368">
            <w:pPr>
              <w:rPr>
                <w:rFonts w:cstheme="minorHAnsi"/>
                <w:lang w:val="en-GB"/>
              </w:rPr>
            </w:pPr>
          </w:p>
        </w:tc>
        <w:tc>
          <w:tcPr>
            <w:tcW w:w="3797" w:type="dxa"/>
            <w:shd w:val="clear" w:color="auto" w:fill="auto"/>
          </w:tcPr>
          <w:p w14:paraId="78CCC4C5" w14:textId="1537DB7B" w:rsidR="00417F9B" w:rsidRPr="00417F9B" w:rsidRDefault="00417F9B" w:rsidP="004A4368">
            <w:pPr>
              <w:rPr>
                <w:rFonts w:cs="Arial"/>
                <w:lang w:val="en-GB"/>
              </w:rPr>
            </w:pPr>
          </w:p>
        </w:tc>
      </w:tr>
      <w:tr w:rsidR="00417F9B" w:rsidRPr="00417F9B" w14:paraId="3B21AB27" w14:textId="77777777" w:rsidTr="004A4368">
        <w:tc>
          <w:tcPr>
            <w:tcW w:w="2493" w:type="dxa"/>
            <w:shd w:val="clear" w:color="auto" w:fill="auto"/>
          </w:tcPr>
          <w:p w14:paraId="07B57045" w14:textId="7590405B" w:rsidR="00417F9B" w:rsidRPr="00417F9B" w:rsidRDefault="00417F9B" w:rsidP="004A4368">
            <w:pPr>
              <w:rPr>
                <w:rFonts w:cstheme="minorHAnsi"/>
                <w:lang w:val="en-GB"/>
              </w:rPr>
            </w:pPr>
          </w:p>
        </w:tc>
        <w:tc>
          <w:tcPr>
            <w:tcW w:w="2441" w:type="dxa"/>
            <w:shd w:val="clear" w:color="auto" w:fill="auto"/>
          </w:tcPr>
          <w:p w14:paraId="56A0BBD1" w14:textId="21BD486D" w:rsidR="00417F9B" w:rsidRPr="00417F9B" w:rsidRDefault="00417F9B" w:rsidP="004A4368">
            <w:pPr>
              <w:rPr>
                <w:rFonts w:cstheme="minorHAnsi"/>
                <w:lang w:val="en-GB"/>
              </w:rPr>
            </w:pPr>
          </w:p>
        </w:tc>
        <w:tc>
          <w:tcPr>
            <w:tcW w:w="3797" w:type="dxa"/>
            <w:shd w:val="clear" w:color="auto" w:fill="auto"/>
          </w:tcPr>
          <w:p w14:paraId="6F5215F8" w14:textId="26A0645F" w:rsidR="00417F9B" w:rsidRPr="00417F9B" w:rsidRDefault="00417F9B" w:rsidP="004A4368">
            <w:pPr>
              <w:rPr>
                <w:rFonts w:cs="Arial"/>
                <w:lang w:val="en-GB"/>
              </w:rPr>
            </w:pPr>
          </w:p>
        </w:tc>
      </w:tr>
      <w:tr w:rsidR="00417F9B" w:rsidRPr="00417F9B" w14:paraId="1A4692DB" w14:textId="77777777" w:rsidTr="004A4368">
        <w:tc>
          <w:tcPr>
            <w:tcW w:w="2493" w:type="dxa"/>
            <w:shd w:val="clear" w:color="auto" w:fill="auto"/>
          </w:tcPr>
          <w:p w14:paraId="15AFCBEA" w14:textId="3A01DD31" w:rsidR="00417F9B" w:rsidRPr="00417F9B" w:rsidRDefault="00417F9B" w:rsidP="004A4368">
            <w:pPr>
              <w:rPr>
                <w:rFonts w:cstheme="minorHAnsi"/>
                <w:lang w:val="fr-FR"/>
              </w:rPr>
            </w:pPr>
          </w:p>
        </w:tc>
        <w:tc>
          <w:tcPr>
            <w:tcW w:w="2441" w:type="dxa"/>
            <w:shd w:val="clear" w:color="auto" w:fill="auto"/>
          </w:tcPr>
          <w:p w14:paraId="142E9432" w14:textId="6E3927EB" w:rsidR="00417F9B" w:rsidRPr="00417F9B" w:rsidRDefault="00417F9B" w:rsidP="004A4368">
            <w:pPr>
              <w:rPr>
                <w:rFonts w:cstheme="minorHAnsi"/>
                <w:lang w:val="fr-FR"/>
              </w:rPr>
            </w:pPr>
          </w:p>
        </w:tc>
        <w:tc>
          <w:tcPr>
            <w:tcW w:w="3797" w:type="dxa"/>
            <w:shd w:val="clear" w:color="auto" w:fill="auto"/>
          </w:tcPr>
          <w:p w14:paraId="59F800E1" w14:textId="7237543F" w:rsidR="00417F9B" w:rsidRPr="00417F9B" w:rsidRDefault="00417F9B" w:rsidP="004A4368">
            <w:pPr>
              <w:rPr>
                <w:rFonts w:cs="Arial"/>
                <w:lang w:val="fr-FR"/>
              </w:rPr>
            </w:pPr>
          </w:p>
        </w:tc>
      </w:tr>
      <w:tr w:rsidR="00417F9B" w:rsidRPr="00417F9B" w14:paraId="45B201CD" w14:textId="77777777" w:rsidTr="004A4368">
        <w:tc>
          <w:tcPr>
            <w:tcW w:w="2493" w:type="dxa"/>
            <w:shd w:val="clear" w:color="auto" w:fill="auto"/>
          </w:tcPr>
          <w:p w14:paraId="207C8A3E" w14:textId="748F7DA2" w:rsidR="00417F9B" w:rsidRPr="00417F9B" w:rsidRDefault="00417F9B" w:rsidP="004A4368">
            <w:pPr>
              <w:rPr>
                <w:rFonts w:cstheme="minorHAnsi"/>
                <w:lang w:val="fr-FR"/>
              </w:rPr>
            </w:pPr>
          </w:p>
        </w:tc>
        <w:tc>
          <w:tcPr>
            <w:tcW w:w="2441" w:type="dxa"/>
            <w:shd w:val="clear" w:color="auto" w:fill="auto"/>
          </w:tcPr>
          <w:p w14:paraId="64D02637" w14:textId="056A78F3" w:rsidR="00417F9B" w:rsidRPr="00417F9B" w:rsidRDefault="00417F9B" w:rsidP="004A4368">
            <w:pPr>
              <w:rPr>
                <w:rFonts w:cstheme="minorHAnsi"/>
                <w:lang w:val="en-GB"/>
              </w:rPr>
            </w:pPr>
          </w:p>
        </w:tc>
        <w:tc>
          <w:tcPr>
            <w:tcW w:w="3797" w:type="dxa"/>
            <w:shd w:val="clear" w:color="auto" w:fill="auto"/>
          </w:tcPr>
          <w:p w14:paraId="205706F1" w14:textId="5E8A945C" w:rsidR="00417F9B" w:rsidRPr="00417F9B" w:rsidRDefault="00417F9B" w:rsidP="004A4368">
            <w:pPr>
              <w:rPr>
                <w:rFonts w:cs="Arial"/>
                <w:lang w:val="en-GB"/>
              </w:rPr>
            </w:pPr>
          </w:p>
        </w:tc>
      </w:tr>
    </w:tbl>
    <w:p w14:paraId="58FBDC6E" w14:textId="77777777" w:rsidR="00417F9B" w:rsidRPr="00417F9B" w:rsidRDefault="00417F9B" w:rsidP="00417F9B">
      <w:pPr>
        <w:rPr>
          <w:rFonts w:cs="Arial"/>
          <w:lang w:val="en-GB"/>
        </w:rPr>
      </w:pPr>
    </w:p>
    <w:p w14:paraId="240D12D0" w14:textId="77777777" w:rsidR="00B15D67" w:rsidRDefault="00B15D67" w:rsidP="00BD74D1">
      <w:pPr>
        <w:ind w:firstLine="720"/>
        <w:rPr>
          <w:rFonts w:cstheme="minorHAnsi"/>
        </w:rPr>
      </w:pPr>
    </w:p>
    <w:p w14:paraId="51444253" w14:textId="48168C31" w:rsidR="00417F9B" w:rsidRPr="00417F9B" w:rsidRDefault="00BD74D1" w:rsidP="00BD74D1">
      <w:pPr>
        <w:ind w:firstLine="720"/>
        <w:rPr>
          <w:rFonts w:cstheme="minorHAnsi"/>
        </w:rPr>
      </w:pPr>
      <w:r>
        <w:rPr>
          <w:rFonts w:cstheme="minorHAnsi"/>
        </w:rPr>
        <w:t>NEWS SOURCES</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7"/>
        <w:gridCol w:w="1567"/>
        <w:gridCol w:w="4247"/>
      </w:tblGrid>
      <w:tr w:rsidR="00417F9B" w:rsidRPr="00417F9B" w14:paraId="760D65A4" w14:textId="77777777" w:rsidTr="004A4368">
        <w:tc>
          <w:tcPr>
            <w:tcW w:w="2917" w:type="dxa"/>
            <w:shd w:val="clear" w:color="auto" w:fill="4472C4" w:themeFill="accent1"/>
            <w:vAlign w:val="center"/>
          </w:tcPr>
          <w:p w14:paraId="42B1463D" w14:textId="790D7697" w:rsidR="00417F9B" w:rsidRPr="00417F9B" w:rsidRDefault="00417F9B" w:rsidP="004A4368">
            <w:pPr>
              <w:jc w:val="center"/>
              <w:rPr>
                <w:rFonts w:cstheme="minorHAnsi"/>
              </w:rPr>
            </w:pPr>
            <w:r w:rsidRPr="00417F9B">
              <w:rPr>
                <w:rFonts w:cstheme="minorHAnsi"/>
              </w:rPr>
              <w:t>Top 5 Newspaper/Dailies</w:t>
            </w:r>
          </w:p>
        </w:tc>
        <w:tc>
          <w:tcPr>
            <w:tcW w:w="1567" w:type="dxa"/>
            <w:shd w:val="clear" w:color="auto" w:fill="4472C4" w:themeFill="accent1"/>
            <w:vAlign w:val="center"/>
          </w:tcPr>
          <w:p w14:paraId="25E07511" w14:textId="77777777" w:rsidR="00417F9B" w:rsidRPr="00417F9B" w:rsidRDefault="00417F9B" w:rsidP="004A4368">
            <w:pPr>
              <w:jc w:val="center"/>
              <w:rPr>
                <w:rFonts w:cstheme="minorHAnsi"/>
              </w:rPr>
            </w:pPr>
            <w:r w:rsidRPr="00417F9B">
              <w:rPr>
                <w:rFonts w:cstheme="minorHAnsi"/>
              </w:rPr>
              <w:t>Type (Print/Online)</w:t>
            </w:r>
          </w:p>
        </w:tc>
        <w:tc>
          <w:tcPr>
            <w:tcW w:w="4247" w:type="dxa"/>
            <w:shd w:val="clear" w:color="auto" w:fill="4472C4" w:themeFill="accent1"/>
            <w:vAlign w:val="center"/>
          </w:tcPr>
          <w:p w14:paraId="2EF7DE06" w14:textId="1EC38ACB" w:rsidR="00417F9B" w:rsidRPr="00417F9B" w:rsidRDefault="006E61A6" w:rsidP="004A4368">
            <w:pPr>
              <w:jc w:val="center"/>
              <w:rPr>
                <w:rFonts w:cstheme="minorHAnsi"/>
                <w:lang w:val="fr-FR"/>
              </w:rPr>
            </w:pPr>
            <w:r>
              <w:rPr>
                <w:rFonts w:cstheme="minorHAnsi"/>
                <w:lang w:val="fr-FR"/>
              </w:rPr>
              <w:t>URL</w:t>
            </w:r>
          </w:p>
        </w:tc>
      </w:tr>
      <w:tr w:rsidR="00417F9B" w:rsidRPr="00417F9B" w14:paraId="6D95B0C5" w14:textId="77777777" w:rsidTr="004A4368">
        <w:tc>
          <w:tcPr>
            <w:tcW w:w="2917" w:type="dxa"/>
            <w:shd w:val="clear" w:color="auto" w:fill="auto"/>
          </w:tcPr>
          <w:p w14:paraId="7B014022" w14:textId="4520AF19" w:rsidR="00417F9B" w:rsidRPr="00417F9B" w:rsidRDefault="00845539" w:rsidP="004A4368">
            <w:pPr>
              <w:rPr>
                <w:rFonts w:cstheme="minorHAnsi"/>
              </w:rPr>
            </w:pPr>
            <w:r>
              <w:rPr>
                <w:rFonts w:cstheme="minorHAnsi"/>
              </w:rPr>
              <w:t>The reporter ( Amharic and English)</w:t>
            </w:r>
          </w:p>
        </w:tc>
        <w:tc>
          <w:tcPr>
            <w:tcW w:w="1567" w:type="dxa"/>
            <w:shd w:val="clear" w:color="auto" w:fill="auto"/>
          </w:tcPr>
          <w:p w14:paraId="7A06466B" w14:textId="2CA13D7C" w:rsidR="00417F9B" w:rsidRPr="00417F9B" w:rsidRDefault="00845539" w:rsidP="004A4368">
            <w:pPr>
              <w:rPr>
                <w:rFonts w:cstheme="minorHAnsi"/>
              </w:rPr>
            </w:pPr>
            <w:r>
              <w:rPr>
                <w:rFonts w:cstheme="minorHAnsi"/>
              </w:rPr>
              <w:t>Print</w:t>
            </w:r>
          </w:p>
        </w:tc>
        <w:tc>
          <w:tcPr>
            <w:tcW w:w="4247" w:type="dxa"/>
            <w:shd w:val="clear" w:color="auto" w:fill="auto"/>
          </w:tcPr>
          <w:p w14:paraId="5DC870A1" w14:textId="26E123B6" w:rsidR="00417F9B" w:rsidRPr="00417F9B" w:rsidRDefault="00845539" w:rsidP="004A4368">
            <w:pPr>
              <w:rPr>
                <w:rFonts w:cstheme="minorHAnsi"/>
              </w:rPr>
            </w:pPr>
            <w:r w:rsidRPr="00845539">
              <w:rPr>
                <w:rFonts w:cstheme="minorHAnsi"/>
              </w:rPr>
              <w:t>https://www.thereporterethiopia.com/</w:t>
            </w:r>
          </w:p>
        </w:tc>
      </w:tr>
      <w:tr w:rsidR="00417F9B" w:rsidRPr="00417F9B" w14:paraId="5D948302" w14:textId="77777777" w:rsidTr="004A4368">
        <w:tc>
          <w:tcPr>
            <w:tcW w:w="2917" w:type="dxa"/>
            <w:shd w:val="clear" w:color="auto" w:fill="auto"/>
          </w:tcPr>
          <w:p w14:paraId="22AB5F11" w14:textId="4D3B4328" w:rsidR="00417F9B" w:rsidRPr="00417F9B" w:rsidRDefault="00845539" w:rsidP="004A4368">
            <w:pPr>
              <w:rPr>
                <w:rFonts w:cstheme="minorHAnsi"/>
              </w:rPr>
            </w:pPr>
            <w:r>
              <w:rPr>
                <w:rFonts w:cstheme="minorHAnsi"/>
              </w:rPr>
              <w:t xml:space="preserve">Capital </w:t>
            </w:r>
            <w:r w:rsidR="00132C98">
              <w:rPr>
                <w:rFonts w:cstheme="minorHAnsi"/>
              </w:rPr>
              <w:t>Ethiopia</w:t>
            </w:r>
          </w:p>
        </w:tc>
        <w:tc>
          <w:tcPr>
            <w:tcW w:w="1567" w:type="dxa"/>
            <w:shd w:val="clear" w:color="auto" w:fill="auto"/>
          </w:tcPr>
          <w:p w14:paraId="236ADF6D" w14:textId="180D6781" w:rsidR="00417F9B" w:rsidRPr="00417F9B" w:rsidRDefault="00132C98" w:rsidP="004A4368">
            <w:pPr>
              <w:rPr>
                <w:rFonts w:cstheme="minorHAnsi"/>
              </w:rPr>
            </w:pPr>
            <w:r>
              <w:rPr>
                <w:rFonts w:cstheme="minorHAnsi"/>
              </w:rPr>
              <w:t xml:space="preserve">Print </w:t>
            </w:r>
          </w:p>
        </w:tc>
        <w:tc>
          <w:tcPr>
            <w:tcW w:w="4247" w:type="dxa"/>
            <w:shd w:val="clear" w:color="auto" w:fill="auto"/>
          </w:tcPr>
          <w:p w14:paraId="560A20AD" w14:textId="48B033ED" w:rsidR="00417F9B" w:rsidRPr="00417F9B" w:rsidRDefault="00132C98" w:rsidP="004A4368">
            <w:pPr>
              <w:rPr>
                <w:rFonts w:cstheme="minorHAnsi"/>
              </w:rPr>
            </w:pPr>
            <w:r w:rsidRPr="00132C98">
              <w:rPr>
                <w:rFonts w:cstheme="minorHAnsi"/>
              </w:rPr>
              <w:t>https://www.capitalethiopia.com/</w:t>
            </w:r>
          </w:p>
        </w:tc>
      </w:tr>
      <w:tr w:rsidR="00417F9B" w:rsidRPr="00417F9B" w14:paraId="334AF5DE" w14:textId="77777777" w:rsidTr="004A4368">
        <w:tc>
          <w:tcPr>
            <w:tcW w:w="2917" w:type="dxa"/>
            <w:shd w:val="clear" w:color="auto" w:fill="auto"/>
          </w:tcPr>
          <w:p w14:paraId="2572CEBA" w14:textId="72EA354E" w:rsidR="00417F9B" w:rsidRPr="00417F9B" w:rsidRDefault="006A50C1" w:rsidP="004A4368">
            <w:pPr>
              <w:rPr>
                <w:rFonts w:cstheme="minorHAnsi"/>
              </w:rPr>
            </w:pPr>
            <w:r w:rsidRPr="006A50C1">
              <w:rPr>
                <w:rFonts w:cstheme="minorHAnsi"/>
              </w:rPr>
              <w:t>Ethiopian Monitor</w:t>
            </w:r>
          </w:p>
        </w:tc>
        <w:tc>
          <w:tcPr>
            <w:tcW w:w="1567" w:type="dxa"/>
            <w:shd w:val="clear" w:color="auto" w:fill="auto"/>
          </w:tcPr>
          <w:p w14:paraId="407177BB" w14:textId="427B2760" w:rsidR="00417F9B" w:rsidRPr="00417F9B" w:rsidRDefault="006A50C1" w:rsidP="004A4368">
            <w:pPr>
              <w:rPr>
                <w:rFonts w:cstheme="minorHAnsi"/>
              </w:rPr>
            </w:pPr>
            <w:r>
              <w:rPr>
                <w:rFonts w:cstheme="minorHAnsi"/>
              </w:rPr>
              <w:t xml:space="preserve">Online </w:t>
            </w:r>
          </w:p>
        </w:tc>
        <w:tc>
          <w:tcPr>
            <w:tcW w:w="4247" w:type="dxa"/>
            <w:shd w:val="clear" w:color="auto" w:fill="auto"/>
          </w:tcPr>
          <w:p w14:paraId="5C0B29AF" w14:textId="6C3E3E66" w:rsidR="00417F9B" w:rsidRPr="00417F9B" w:rsidRDefault="006A50C1" w:rsidP="004A4368">
            <w:pPr>
              <w:rPr>
                <w:rFonts w:cstheme="minorHAnsi"/>
              </w:rPr>
            </w:pPr>
            <w:r w:rsidRPr="006A50C1">
              <w:rPr>
                <w:rFonts w:cstheme="minorHAnsi"/>
              </w:rPr>
              <w:t>https://ethiopianmonitor.com/</w:t>
            </w:r>
          </w:p>
        </w:tc>
      </w:tr>
      <w:tr w:rsidR="00417F9B" w:rsidRPr="00417F9B" w14:paraId="7B5F28B0" w14:textId="77777777" w:rsidTr="004A4368">
        <w:tc>
          <w:tcPr>
            <w:tcW w:w="2917" w:type="dxa"/>
            <w:shd w:val="clear" w:color="auto" w:fill="auto"/>
          </w:tcPr>
          <w:p w14:paraId="5DC71093" w14:textId="20EC78CF" w:rsidR="00417F9B" w:rsidRPr="00417F9B" w:rsidRDefault="00132C98" w:rsidP="004A4368">
            <w:pPr>
              <w:rPr>
                <w:rFonts w:cstheme="minorHAnsi"/>
                <w:lang w:val="fr-FR"/>
              </w:rPr>
            </w:pPr>
            <w:r>
              <w:rPr>
                <w:rFonts w:cstheme="minorHAnsi"/>
                <w:lang w:val="fr-FR"/>
              </w:rPr>
              <w:t xml:space="preserve">Addis </w:t>
            </w:r>
            <w:r w:rsidR="00845539">
              <w:rPr>
                <w:rFonts w:cstheme="minorHAnsi"/>
                <w:lang w:val="fr-FR"/>
              </w:rPr>
              <w:t xml:space="preserve">Fortune </w:t>
            </w:r>
          </w:p>
        </w:tc>
        <w:tc>
          <w:tcPr>
            <w:tcW w:w="1567" w:type="dxa"/>
            <w:shd w:val="clear" w:color="auto" w:fill="auto"/>
          </w:tcPr>
          <w:p w14:paraId="38D3C9D2" w14:textId="52CBA7CE" w:rsidR="00417F9B" w:rsidRPr="00417F9B" w:rsidRDefault="00132C98" w:rsidP="004A4368">
            <w:pPr>
              <w:rPr>
                <w:rFonts w:cstheme="minorHAnsi"/>
              </w:rPr>
            </w:pPr>
            <w:r>
              <w:rPr>
                <w:rFonts w:cstheme="minorHAnsi"/>
              </w:rPr>
              <w:t xml:space="preserve">Print </w:t>
            </w:r>
          </w:p>
        </w:tc>
        <w:tc>
          <w:tcPr>
            <w:tcW w:w="4247" w:type="dxa"/>
            <w:shd w:val="clear" w:color="auto" w:fill="auto"/>
          </w:tcPr>
          <w:p w14:paraId="2FF23EC7" w14:textId="3491D5F8" w:rsidR="00417F9B" w:rsidRPr="00417F9B" w:rsidRDefault="00132C98" w:rsidP="004A4368">
            <w:pPr>
              <w:rPr>
                <w:rFonts w:cstheme="minorHAnsi"/>
              </w:rPr>
            </w:pPr>
            <w:r w:rsidRPr="00132C98">
              <w:rPr>
                <w:rFonts w:cstheme="minorHAnsi"/>
              </w:rPr>
              <w:t>https://addisfortune.news/fortune-news/</w:t>
            </w:r>
          </w:p>
        </w:tc>
      </w:tr>
      <w:tr w:rsidR="00417F9B" w:rsidRPr="00417F9B" w14:paraId="684DE9F6" w14:textId="77777777" w:rsidTr="004A4368">
        <w:tc>
          <w:tcPr>
            <w:tcW w:w="2917" w:type="dxa"/>
            <w:shd w:val="clear" w:color="auto" w:fill="auto"/>
          </w:tcPr>
          <w:p w14:paraId="0CA8E452" w14:textId="06F2AB38" w:rsidR="00417F9B" w:rsidRPr="00417F9B" w:rsidRDefault="00417F9B" w:rsidP="004A4368">
            <w:pPr>
              <w:rPr>
                <w:rFonts w:cstheme="minorHAnsi"/>
              </w:rPr>
            </w:pPr>
          </w:p>
        </w:tc>
        <w:tc>
          <w:tcPr>
            <w:tcW w:w="1567" w:type="dxa"/>
            <w:shd w:val="clear" w:color="auto" w:fill="auto"/>
          </w:tcPr>
          <w:p w14:paraId="464BE558" w14:textId="2AFEAAFE" w:rsidR="00417F9B" w:rsidRPr="00417F9B" w:rsidRDefault="00417F9B" w:rsidP="004A4368">
            <w:pPr>
              <w:rPr>
                <w:rFonts w:cstheme="minorHAnsi"/>
              </w:rPr>
            </w:pPr>
          </w:p>
        </w:tc>
        <w:tc>
          <w:tcPr>
            <w:tcW w:w="4247" w:type="dxa"/>
            <w:shd w:val="clear" w:color="auto" w:fill="auto"/>
          </w:tcPr>
          <w:p w14:paraId="68AA4CB7" w14:textId="4D1754C4" w:rsidR="00417F9B" w:rsidRPr="00417F9B" w:rsidRDefault="00417F9B" w:rsidP="004A4368">
            <w:pPr>
              <w:rPr>
                <w:rFonts w:cstheme="minorHAnsi"/>
              </w:rPr>
            </w:pPr>
          </w:p>
        </w:tc>
      </w:tr>
    </w:tbl>
    <w:p w14:paraId="10156846" w14:textId="77777777" w:rsidR="00417F9B" w:rsidRPr="00417F9B" w:rsidRDefault="00417F9B" w:rsidP="00417F9B">
      <w:pPr>
        <w:ind w:left="1800"/>
        <w:rPr>
          <w:rFonts w:cs="Arial"/>
        </w:rPr>
      </w:pPr>
    </w:p>
    <w:p w14:paraId="654EE147" w14:textId="77777777" w:rsidR="00417F9B" w:rsidRPr="00417F9B" w:rsidRDefault="00417F9B" w:rsidP="00417F9B">
      <w:pPr>
        <w:ind w:left="1800"/>
        <w:rPr>
          <w:rFonts w:cs="Arial"/>
        </w:rPr>
      </w:pPr>
    </w:p>
    <w:p w14:paraId="09100DBD" w14:textId="77777777" w:rsidR="00417F9B" w:rsidRPr="00417F9B" w:rsidRDefault="00417F9B" w:rsidP="00417F9B">
      <w:pPr>
        <w:pStyle w:val="Grillemoyenne1-Accent21"/>
        <w:spacing w:after="0" w:line="240" w:lineRule="auto"/>
        <w:ind w:left="0"/>
        <w:rPr>
          <w:rFonts w:ascii="Gill Sans MT" w:hAnsi="Gill Sans MT" w:cs="Arial"/>
          <w:sz w:val="24"/>
          <w:szCs w:val="24"/>
          <w:lang w:val="fr-FR"/>
        </w:rPr>
      </w:pPr>
    </w:p>
    <w:p w14:paraId="621DD13A" w14:textId="77777777" w:rsidR="00417F9B" w:rsidRPr="00417F9B" w:rsidRDefault="00417F9B" w:rsidP="00417F9B"/>
    <w:sectPr w:rsidR="00417F9B" w:rsidRPr="00417F9B" w:rsidSect="0016576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34398" w14:textId="77777777" w:rsidR="00464440" w:rsidRDefault="00464440" w:rsidP="00595BE0">
      <w:r>
        <w:separator/>
      </w:r>
    </w:p>
  </w:endnote>
  <w:endnote w:type="continuationSeparator" w:id="0">
    <w:p w14:paraId="000A74C4" w14:textId="77777777" w:rsidR="00464440" w:rsidRDefault="00464440" w:rsidP="00595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Kulturista">
    <w:altName w:val="Cambria"/>
    <w:panose1 w:val="020B0604020202020204"/>
    <w:charset w:val="4D"/>
    <w:family w:val="auto"/>
    <w:notTrueType/>
    <w:pitch w:val="variable"/>
    <w:sig w:usb0="A00000AF" w:usb1="5000006A" w:usb2="00000000" w:usb3="00000000" w:csb0="00000193"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Ubuntu">
    <w:altName w:val="Calibri"/>
    <w:panose1 w:val="020B0604020202020204"/>
    <w:charset w:val="00"/>
    <w:family w:val="swiss"/>
    <w:pitch w:val="variable"/>
    <w:sig w:usb0="00000001" w:usb1="5000205B" w:usb2="00000000" w:usb3="00000000" w:csb0="0000009F" w:csb1="00000000"/>
  </w:font>
  <w:font w:name="Museo Sans 300">
    <w:altName w:val="Museo Sans 300"/>
    <w:panose1 w:val="020B0604020202020204"/>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29D77CFB" w:usb2="00000012" w:usb3="00000000" w:csb0="0008008D"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15779" w14:textId="77777777" w:rsidR="00464440" w:rsidRDefault="00464440" w:rsidP="00595BE0">
      <w:r>
        <w:separator/>
      </w:r>
    </w:p>
  </w:footnote>
  <w:footnote w:type="continuationSeparator" w:id="0">
    <w:p w14:paraId="469CE7FD" w14:textId="77777777" w:rsidR="00464440" w:rsidRDefault="00464440" w:rsidP="00595BE0">
      <w:r>
        <w:continuationSeparator/>
      </w:r>
    </w:p>
  </w:footnote>
  <w:footnote w:id="1">
    <w:p w14:paraId="78E72616" w14:textId="5C77FC6A" w:rsidR="00C070E9" w:rsidRPr="006A03C5" w:rsidRDefault="00C070E9">
      <w:pPr>
        <w:pStyle w:val="Notedebasdepage"/>
        <w:rPr>
          <w:rFonts w:ascii="Gill Sans MT" w:hAnsi="Gill Sans MT"/>
          <w:sz w:val="18"/>
          <w:szCs w:val="18"/>
          <w:lang w:val="en-US"/>
        </w:rPr>
      </w:pPr>
      <w:r w:rsidRPr="006A03C5">
        <w:rPr>
          <w:rStyle w:val="Appelnotedebasdep"/>
          <w:rFonts w:ascii="Gill Sans MT" w:hAnsi="Gill Sans MT"/>
          <w:sz w:val="18"/>
          <w:szCs w:val="18"/>
        </w:rPr>
        <w:footnoteRef/>
      </w:r>
      <w:r w:rsidRPr="006A03C5">
        <w:rPr>
          <w:rFonts w:ascii="Gill Sans MT" w:hAnsi="Gill Sans MT"/>
          <w:sz w:val="18"/>
          <w:szCs w:val="18"/>
        </w:rPr>
        <w:t xml:space="preserve"> Ethiopian Global Adult Tobacco Survey (GATS2016): https://bit.ly/2QGRWbI</w:t>
      </w:r>
    </w:p>
  </w:footnote>
  <w:footnote w:id="2">
    <w:p w14:paraId="5F52F622" w14:textId="081ED424" w:rsidR="00C070E9" w:rsidRPr="006A03C5" w:rsidRDefault="00C070E9">
      <w:pPr>
        <w:pStyle w:val="Notedebasdepage"/>
        <w:rPr>
          <w:rFonts w:ascii="Gill Sans MT" w:hAnsi="Gill Sans MT"/>
          <w:sz w:val="18"/>
          <w:szCs w:val="18"/>
          <w:lang w:val="en-US"/>
        </w:rPr>
      </w:pPr>
      <w:r w:rsidRPr="006A03C5">
        <w:rPr>
          <w:rStyle w:val="Appelnotedebasdep"/>
          <w:rFonts w:ascii="Gill Sans MT" w:hAnsi="Gill Sans MT"/>
          <w:sz w:val="18"/>
          <w:szCs w:val="18"/>
        </w:rPr>
        <w:footnoteRef/>
      </w:r>
      <w:r w:rsidRPr="006A03C5">
        <w:rPr>
          <w:rFonts w:ascii="Gill Sans MT" w:hAnsi="Gill Sans MT"/>
          <w:sz w:val="18"/>
          <w:szCs w:val="18"/>
        </w:rPr>
        <w:t xml:space="preserve"> </w:t>
      </w:r>
      <w:r w:rsidRPr="006A03C5">
        <w:rPr>
          <w:rFonts w:ascii="Gill Sans MT" w:hAnsi="Gill Sans MT"/>
          <w:sz w:val="18"/>
          <w:szCs w:val="18"/>
          <w:lang w:val="en-US"/>
        </w:rPr>
        <w:t>Tobacco Atlas, 2016: https://bit.ly/3tULJHH</w:t>
      </w:r>
    </w:p>
  </w:footnote>
  <w:footnote w:id="3">
    <w:p w14:paraId="371CB6AC" w14:textId="24F41188" w:rsidR="00C070E9" w:rsidRPr="006A03C5" w:rsidRDefault="00C070E9">
      <w:pPr>
        <w:pStyle w:val="Notedebasdepage"/>
        <w:rPr>
          <w:rFonts w:ascii="Gill Sans MT" w:hAnsi="Gill Sans MT"/>
          <w:sz w:val="18"/>
          <w:szCs w:val="18"/>
          <w:lang w:val="en-US"/>
        </w:rPr>
      </w:pPr>
      <w:r w:rsidRPr="006A03C5">
        <w:rPr>
          <w:rStyle w:val="Appelnotedebasdep"/>
          <w:rFonts w:ascii="Gill Sans MT" w:hAnsi="Gill Sans MT"/>
          <w:sz w:val="18"/>
          <w:szCs w:val="18"/>
        </w:rPr>
        <w:footnoteRef/>
      </w:r>
      <w:r w:rsidRPr="006A03C5">
        <w:rPr>
          <w:rFonts w:ascii="Gill Sans MT" w:hAnsi="Gill Sans MT"/>
          <w:sz w:val="18"/>
          <w:szCs w:val="18"/>
        </w:rPr>
        <w:t xml:space="preserve"> Ethiopian Food and Medicine Administration Proclamation 1112/2019: https://bit.ly/3ex7DdC</w:t>
      </w:r>
    </w:p>
  </w:footnote>
  <w:footnote w:id="4">
    <w:p w14:paraId="435EE101" w14:textId="735513A6" w:rsidR="00C070E9" w:rsidRPr="006A03C5" w:rsidRDefault="00C070E9">
      <w:pPr>
        <w:pStyle w:val="Notedebasdepage"/>
        <w:rPr>
          <w:rFonts w:ascii="Gill Sans MT" w:hAnsi="Gill Sans MT"/>
          <w:sz w:val="18"/>
          <w:szCs w:val="18"/>
          <w:lang w:val="en-US"/>
        </w:rPr>
      </w:pPr>
      <w:r w:rsidRPr="006A03C5">
        <w:rPr>
          <w:rStyle w:val="Appelnotedebasdep"/>
          <w:rFonts w:ascii="Gill Sans MT" w:hAnsi="Gill Sans MT"/>
          <w:sz w:val="18"/>
          <w:szCs w:val="18"/>
        </w:rPr>
        <w:footnoteRef/>
      </w:r>
      <w:r w:rsidRPr="006A03C5">
        <w:rPr>
          <w:rFonts w:ascii="Gill Sans MT" w:hAnsi="Gill Sans MT"/>
          <w:sz w:val="18"/>
          <w:szCs w:val="18"/>
        </w:rPr>
        <w:t xml:space="preserve"> Excise Tax Proclamation 1186/2020: https://bit.ly/2R6JLFu</w:t>
      </w:r>
    </w:p>
  </w:footnote>
  <w:footnote w:id="5">
    <w:p w14:paraId="25A6DFA4" w14:textId="5F31549A" w:rsidR="00C070E9" w:rsidRPr="006A03C5" w:rsidRDefault="00C070E9">
      <w:pPr>
        <w:pStyle w:val="Notedebasdepage"/>
        <w:rPr>
          <w:rFonts w:ascii="Gill Sans MT" w:hAnsi="Gill Sans MT"/>
          <w:sz w:val="18"/>
          <w:szCs w:val="18"/>
          <w:lang w:val="en-US"/>
        </w:rPr>
      </w:pPr>
      <w:r w:rsidRPr="006A03C5">
        <w:rPr>
          <w:rStyle w:val="Appelnotedebasdep"/>
          <w:rFonts w:ascii="Gill Sans MT" w:hAnsi="Gill Sans MT"/>
          <w:sz w:val="18"/>
          <w:szCs w:val="18"/>
        </w:rPr>
        <w:footnoteRef/>
      </w:r>
      <w:r w:rsidRPr="006A03C5">
        <w:rPr>
          <w:rFonts w:ascii="Gill Sans MT" w:hAnsi="Gill Sans MT"/>
          <w:sz w:val="18"/>
          <w:szCs w:val="18"/>
        </w:rPr>
        <w:t>https://bit.ly/3gQUTkZ</w:t>
      </w:r>
    </w:p>
  </w:footnote>
  <w:footnote w:id="6">
    <w:p w14:paraId="531B572E" w14:textId="2C4DF0D8" w:rsidR="00C070E9" w:rsidRPr="00980C6E" w:rsidRDefault="00C070E9">
      <w:pPr>
        <w:pStyle w:val="Notedebasdepage"/>
        <w:rPr>
          <w:lang w:val="en-US"/>
        </w:rPr>
      </w:pPr>
      <w:r w:rsidRPr="006A03C5">
        <w:rPr>
          <w:rStyle w:val="Appelnotedebasdep"/>
          <w:rFonts w:ascii="Gill Sans MT" w:hAnsi="Gill Sans MT"/>
          <w:sz w:val="18"/>
          <w:szCs w:val="18"/>
        </w:rPr>
        <w:footnoteRef/>
      </w:r>
      <w:r w:rsidRPr="006A03C5">
        <w:rPr>
          <w:rFonts w:ascii="Gill Sans MT" w:hAnsi="Gill Sans MT"/>
          <w:sz w:val="18"/>
          <w:szCs w:val="18"/>
        </w:rPr>
        <w:t xml:space="preserve"> https://bit.ly/3dY0Zhq</w:t>
      </w:r>
    </w:p>
  </w:footnote>
  <w:footnote w:id="7">
    <w:p w14:paraId="53808975" w14:textId="1EEF5C34" w:rsidR="00C070E9" w:rsidRPr="006A03C5" w:rsidRDefault="00C070E9">
      <w:pPr>
        <w:pStyle w:val="Notedebasdepage"/>
        <w:rPr>
          <w:rFonts w:ascii="Gill Sans MT" w:hAnsi="Gill Sans MT"/>
          <w:sz w:val="18"/>
          <w:szCs w:val="18"/>
          <w:lang w:val="en-US"/>
        </w:rPr>
      </w:pPr>
      <w:r w:rsidRPr="006A03C5">
        <w:rPr>
          <w:rStyle w:val="Appelnotedebasdep"/>
          <w:rFonts w:ascii="Gill Sans MT" w:hAnsi="Gill Sans MT"/>
          <w:sz w:val="18"/>
          <w:szCs w:val="18"/>
        </w:rPr>
        <w:footnoteRef/>
      </w:r>
      <w:r w:rsidRPr="006A03C5">
        <w:rPr>
          <w:rFonts w:ascii="Gill Sans MT" w:hAnsi="Gill Sans MT"/>
          <w:sz w:val="18"/>
          <w:szCs w:val="18"/>
        </w:rPr>
        <w:t xml:space="preserve"> </w:t>
      </w:r>
      <w:r w:rsidRPr="006A03C5">
        <w:rPr>
          <w:rFonts w:ascii="Gill Sans MT" w:hAnsi="Gill Sans MT" w:cs="Arial"/>
          <w:color w:val="000000" w:themeColor="text1"/>
          <w:sz w:val="18"/>
          <w:szCs w:val="18"/>
        </w:rPr>
        <w:t xml:space="preserve">Assunta M. Dorotheo E.U. </w:t>
      </w:r>
      <w:r w:rsidRPr="006A03C5">
        <w:rPr>
          <w:rFonts w:ascii="Gill Sans MT" w:hAnsi="Gill Sans MT" w:cs="Arial"/>
          <w:color w:val="000000" w:themeColor="text1"/>
          <w:sz w:val="18"/>
          <w:szCs w:val="18"/>
          <w:shd w:val="clear" w:color="auto" w:fill="FFFFFF"/>
        </w:rPr>
        <w:t xml:space="preserve">SEATCA Tobacco Industry Interference Index: a tool for measuring implementation of WHO Framework Convention on Tobacco Control Article 5.3; </w:t>
      </w:r>
      <w:proofErr w:type="spellStart"/>
      <w:r w:rsidRPr="006A03C5">
        <w:rPr>
          <w:rFonts w:ascii="Gill Sans MT" w:hAnsi="Gill Sans MT" w:cs="Arial"/>
          <w:color w:val="000000" w:themeColor="text1"/>
          <w:sz w:val="18"/>
          <w:szCs w:val="18"/>
          <w:shd w:val="clear" w:color="auto" w:fill="FFFFFF"/>
        </w:rPr>
        <w:t>Tob</w:t>
      </w:r>
      <w:proofErr w:type="spellEnd"/>
      <w:r w:rsidRPr="006A03C5">
        <w:rPr>
          <w:rFonts w:ascii="Gill Sans MT" w:hAnsi="Gill Sans MT" w:cs="Arial"/>
          <w:color w:val="000000" w:themeColor="text1"/>
          <w:sz w:val="18"/>
          <w:szCs w:val="18"/>
          <w:shd w:val="clear" w:color="auto" w:fill="FFFFFF"/>
        </w:rPr>
        <w:t xml:space="preserve"> Control </w:t>
      </w:r>
      <w:hyperlink r:id="rId1" w:history="1">
        <w:r w:rsidRPr="006A03C5">
          <w:rPr>
            <w:rStyle w:val="Lienhypertexte"/>
            <w:rFonts w:ascii="Gill Sans MT" w:hAnsi="Gill Sans MT" w:cs="Arial"/>
            <w:color w:val="000000" w:themeColor="text1"/>
            <w:sz w:val="18"/>
            <w:szCs w:val="18"/>
            <w:shd w:val="clear" w:color="auto" w:fill="FFFFFF"/>
          </w:rPr>
          <w:t>http://dx.doi.org/10.1136/tobaccocontrol-2014-051934</w:t>
        </w:r>
      </w:hyperlink>
    </w:p>
  </w:footnote>
  <w:footnote w:id="8">
    <w:p w14:paraId="5DC9CB31" w14:textId="19C51CA3" w:rsidR="00C070E9" w:rsidRPr="006A03C5" w:rsidRDefault="00C070E9">
      <w:pPr>
        <w:pStyle w:val="Notedebasdepage"/>
        <w:rPr>
          <w:rFonts w:ascii="Gill Sans MT" w:hAnsi="Gill Sans MT"/>
          <w:sz w:val="18"/>
          <w:szCs w:val="18"/>
          <w:lang w:val="en-US"/>
        </w:rPr>
      </w:pPr>
      <w:r w:rsidRPr="006A03C5">
        <w:rPr>
          <w:rStyle w:val="Appelnotedebasdep"/>
          <w:rFonts w:ascii="Gill Sans MT" w:hAnsi="Gill Sans MT"/>
          <w:sz w:val="18"/>
          <w:szCs w:val="18"/>
        </w:rPr>
        <w:footnoteRef/>
      </w:r>
      <w:r w:rsidRPr="006A03C5">
        <w:rPr>
          <w:rFonts w:ascii="Gill Sans MT" w:hAnsi="Gill Sans MT"/>
          <w:sz w:val="18"/>
          <w:szCs w:val="18"/>
        </w:rPr>
        <w:t xml:space="preserve"> Ethiopia Tobacco-Control-Strategic-Plan: https://bit.ly/2PtO4KD</w:t>
      </w:r>
    </w:p>
  </w:footnote>
  <w:footnote w:id="9">
    <w:p w14:paraId="0340F3FB" w14:textId="77777777" w:rsidR="00C070E9" w:rsidRPr="006A03C5" w:rsidRDefault="00C070E9" w:rsidP="00D941A3">
      <w:pPr>
        <w:pStyle w:val="Notedebasdepage"/>
        <w:contextualSpacing/>
        <w:rPr>
          <w:rFonts w:ascii="Gill Sans MT" w:hAnsi="Gill Sans MT" w:cs="Calibri"/>
          <w:color w:val="000000" w:themeColor="text1"/>
          <w:sz w:val="18"/>
          <w:szCs w:val="18"/>
          <w:lang w:val="en-US"/>
        </w:rPr>
      </w:pPr>
      <w:r w:rsidRPr="006A03C5">
        <w:rPr>
          <w:rStyle w:val="Appelnotedebasdep"/>
          <w:rFonts w:ascii="Gill Sans MT" w:hAnsi="Gill Sans MT" w:cs="Calibri"/>
          <w:color w:val="000000" w:themeColor="text1"/>
          <w:sz w:val="18"/>
          <w:szCs w:val="18"/>
        </w:rPr>
        <w:footnoteRef/>
      </w:r>
      <w:r w:rsidRPr="006A03C5">
        <w:rPr>
          <w:rFonts w:ascii="Gill Sans MT" w:hAnsi="Gill Sans MT" w:cs="Calibri"/>
          <w:color w:val="000000" w:themeColor="text1"/>
          <w:sz w:val="18"/>
          <w:szCs w:val="18"/>
        </w:rPr>
        <w:t xml:space="preserve"> The term “government” refers to any public official whether or not acting within the scope of authority as long as cloaked with such authority or holding out to another as having such authority</w:t>
      </w:r>
    </w:p>
  </w:footnote>
  <w:footnote w:id="10">
    <w:p w14:paraId="6DDCA43F" w14:textId="77777777" w:rsidR="00C070E9" w:rsidRPr="006A03C5" w:rsidRDefault="00C070E9" w:rsidP="00D941A3">
      <w:pPr>
        <w:contextualSpacing/>
        <w:jc w:val="both"/>
        <w:rPr>
          <w:rFonts w:cs="Calibri"/>
          <w:color w:val="000000" w:themeColor="text1"/>
          <w:sz w:val="18"/>
          <w:szCs w:val="18"/>
        </w:rPr>
      </w:pPr>
      <w:r w:rsidRPr="006A03C5">
        <w:rPr>
          <w:rStyle w:val="Appelnotedebasdep"/>
          <w:rFonts w:cs="Calibri"/>
          <w:color w:val="000000" w:themeColor="text1"/>
          <w:sz w:val="18"/>
          <w:szCs w:val="18"/>
        </w:rPr>
        <w:footnoteRef/>
      </w:r>
      <w:r w:rsidRPr="006A03C5">
        <w:rPr>
          <w:rFonts w:cs="Calibri"/>
          <w:color w:val="000000" w:themeColor="text1"/>
          <w:sz w:val="18"/>
          <w:szCs w:val="18"/>
        </w:rPr>
        <w:t xml:space="preserve"> The term, “tobacco industry’ includes those representing its interests or working to further its interests, including the State-owned tobacco industry.</w:t>
      </w:r>
    </w:p>
  </w:footnote>
  <w:footnote w:id="11">
    <w:p w14:paraId="4495EA58" w14:textId="77777777" w:rsidR="00C070E9" w:rsidRPr="006A03C5" w:rsidRDefault="00C070E9" w:rsidP="00D941A3">
      <w:pPr>
        <w:pStyle w:val="Notedebasdepage"/>
        <w:contextualSpacing/>
        <w:rPr>
          <w:rFonts w:ascii="Gill Sans MT" w:hAnsi="Gill Sans MT" w:cs="Calibri"/>
          <w:color w:val="000000" w:themeColor="text1"/>
          <w:sz w:val="18"/>
          <w:szCs w:val="18"/>
          <w:lang w:val="en-US"/>
        </w:rPr>
      </w:pPr>
      <w:r w:rsidRPr="006A03C5">
        <w:rPr>
          <w:rStyle w:val="Appelnotedebasdep"/>
          <w:rFonts w:ascii="Gill Sans MT" w:hAnsi="Gill Sans MT" w:cs="Calibri"/>
          <w:color w:val="000000" w:themeColor="text1"/>
          <w:sz w:val="18"/>
          <w:szCs w:val="18"/>
        </w:rPr>
        <w:footnoteRef/>
      </w:r>
      <w:r w:rsidRPr="006A03C5">
        <w:rPr>
          <w:rFonts w:ascii="Gill Sans MT" w:hAnsi="Gill Sans MT" w:cs="Calibri"/>
          <w:color w:val="000000" w:themeColor="text1"/>
          <w:sz w:val="18"/>
          <w:szCs w:val="18"/>
        </w:rPr>
        <w:t xml:space="preserve"> “</w:t>
      </w:r>
      <w:r w:rsidRPr="006A03C5">
        <w:rPr>
          <w:rFonts w:ascii="Gill Sans MT" w:hAnsi="Gill Sans MT" w:cs="Calibri"/>
          <w:color w:val="000000" w:themeColor="text1"/>
          <w:sz w:val="18"/>
          <w:szCs w:val="18"/>
          <w:lang w:val="en-US"/>
        </w:rPr>
        <w:t>Offer of assistance” may include draft legislation, technical input, recommendations, oversees study tour</w:t>
      </w:r>
    </w:p>
  </w:footnote>
  <w:footnote w:id="12">
    <w:p w14:paraId="42118597" w14:textId="3D00C9F4" w:rsidR="00C070E9" w:rsidRPr="006A03C5" w:rsidRDefault="00C070E9">
      <w:pPr>
        <w:pStyle w:val="Notedebasdepage"/>
        <w:rPr>
          <w:rFonts w:ascii="Gill Sans MT" w:hAnsi="Gill Sans MT"/>
          <w:sz w:val="18"/>
          <w:szCs w:val="18"/>
          <w:lang w:val="en-US"/>
        </w:rPr>
      </w:pPr>
      <w:r w:rsidRPr="006A03C5">
        <w:rPr>
          <w:rStyle w:val="Appelnotedebasdep"/>
          <w:rFonts w:ascii="Gill Sans MT" w:hAnsi="Gill Sans MT"/>
          <w:sz w:val="18"/>
          <w:szCs w:val="18"/>
        </w:rPr>
        <w:footnoteRef/>
      </w:r>
      <w:r w:rsidRPr="006A03C5">
        <w:rPr>
          <w:rFonts w:ascii="Gill Sans MT" w:hAnsi="Gill Sans MT"/>
          <w:sz w:val="18"/>
          <w:szCs w:val="18"/>
        </w:rPr>
        <w:t xml:space="preserve"> Food and Medicine Administration Proclamation No.1112/2019: https://bit.ly/3t1A7RX</w:t>
      </w:r>
    </w:p>
  </w:footnote>
  <w:footnote w:id="13">
    <w:p w14:paraId="464BFA46" w14:textId="77777777" w:rsidR="00C070E9" w:rsidRPr="006A03C5" w:rsidRDefault="00C070E9" w:rsidP="00D941A3">
      <w:pPr>
        <w:pStyle w:val="Notedebasdepage"/>
        <w:contextualSpacing/>
        <w:rPr>
          <w:rFonts w:ascii="Gill Sans MT" w:hAnsi="Gill Sans MT" w:cs="Calibri"/>
          <w:color w:val="000000" w:themeColor="text1"/>
          <w:sz w:val="18"/>
          <w:szCs w:val="18"/>
          <w:lang w:val="en-US"/>
        </w:rPr>
      </w:pPr>
      <w:r w:rsidRPr="006A03C5">
        <w:rPr>
          <w:rStyle w:val="Appelnotedebasdep"/>
          <w:rFonts w:ascii="Gill Sans MT" w:hAnsi="Gill Sans MT" w:cs="Calibri"/>
          <w:color w:val="000000" w:themeColor="text1"/>
          <w:sz w:val="18"/>
          <w:szCs w:val="18"/>
        </w:rPr>
        <w:footnoteRef/>
      </w:r>
      <w:r w:rsidRPr="006A03C5">
        <w:rPr>
          <w:rFonts w:ascii="Gill Sans MT" w:hAnsi="Gill Sans MT" w:cs="Calibri"/>
          <w:color w:val="000000" w:themeColor="text1"/>
          <w:sz w:val="18"/>
          <w:szCs w:val="18"/>
        </w:rPr>
        <w:t xml:space="preserve"> </w:t>
      </w:r>
      <w:r w:rsidRPr="006A03C5">
        <w:rPr>
          <w:rFonts w:ascii="Gill Sans MT" w:hAnsi="Gill Sans MT" w:cs="Calibri"/>
          <w:color w:val="000000" w:themeColor="text1"/>
          <w:sz w:val="18"/>
          <w:szCs w:val="18"/>
          <w:lang w:val="en-US"/>
        </w:rPr>
        <w:t xml:space="preserve">Please annex a list since 2009 so that the respondent can quantify the frequency,  </w:t>
      </w:r>
      <w:hyperlink r:id="rId2" w:history="1">
        <w:r w:rsidRPr="006A03C5">
          <w:rPr>
            <w:rStyle w:val="Lienhypertexte"/>
            <w:rFonts w:ascii="Gill Sans MT" w:hAnsi="Gill Sans MT" w:cs="Calibri"/>
            <w:color w:val="000000" w:themeColor="text1"/>
            <w:sz w:val="18"/>
            <w:szCs w:val="18"/>
            <w:lang w:val="en-US"/>
          </w:rPr>
          <w:t>http://www.who.int/fctc/cop/en/</w:t>
        </w:r>
      </w:hyperlink>
      <w:r w:rsidRPr="006A03C5">
        <w:rPr>
          <w:rFonts w:ascii="Gill Sans MT" w:hAnsi="Gill Sans MT" w:cs="Calibri"/>
          <w:color w:val="000000" w:themeColor="text1"/>
          <w:sz w:val="18"/>
          <w:szCs w:val="18"/>
          <w:lang w:val="en-US"/>
        </w:rPr>
        <w:t xml:space="preserve"> </w:t>
      </w:r>
    </w:p>
  </w:footnote>
  <w:footnote w:id="14">
    <w:p w14:paraId="6BCD3422" w14:textId="77777777" w:rsidR="00C070E9" w:rsidRPr="006A03C5" w:rsidRDefault="00C070E9" w:rsidP="00D941A3">
      <w:pPr>
        <w:pStyle w:val="Notedebasdepage"/>
        <w:contextualSpacing/>
        <w:rPr>
          <w:rFonts w:ascii="Gill Sans MT" w:hAnsi="Gill Sans MT" w:cs="Calibri"/>
          <w:color w:val="000000" w:themeColor="text1"/>
          <w:sz w:val="18"/>
          <w:szCs w:val="18"/>
          <w:lang w:val="en-US"/>
        </w:rPr>
      </w:pPr>
      <w:r w:rsidRPr="006A03C5">
        <w:rPr>
          <w:rStyle w:val="Appelnotedebasdep"/>
          <w:rFonts w:ascii="Gill Sans MT" w:hAnsi="Gill Sans MT" w:cs="Calibri"/>
          <w:color w:val="000000" w:themeColor="text1"/>
          <w:sz w:val="18"/>
          <w:szCs w:val="18"/>
        </w:rPr>
        <w:footnoteRef/>
      </w:r>
      <w:r w:rsidRPr="006A03C5">
        <w:rPr>
          <w:rFonts w:ascii="Gill Sans MT" w:hAnsi="Gill Sans MT" w:cs="Calibri"/>
          <w:color w:val="000000" w:themeColor="text1"/>
          <w:sz w:val="18"/>
          <w:szCs w:val="18"/>
        </w:rPr>
        <w:t xml:space="preserve"> </w:t>
      </w:r>
      <w:r w:rsidRPr="006A03C5">
        <w:rPr>
          <w:rFonts w:ascii="Gill Sans MT" w:hAnsi="Gill Sans MT" w:cs="Calibri"/>
          <w:color w:val="000000" w:themeColor="text1"/>
          <w:sz w:val="18"/>
          <w:szCs w:val="18"/>
          <w:lang w:val="en-US"/>
        </w:rPr>
        <w:t xml:space="preserve">political, social financial, educations, community, </w:t>
      </w:r>
      <w:r w:rsidRPr="006A03C5">
        <w:rPr>
          <w:rFonts w:ascii="Gill Sans MT" w:hAnsi="Gill Sans MT" w:cs="Calibri"/>
          <w:color w:val="000000" w:themeColor="text1"/>
          <w:sz w:val="18"/>
          <w:szCs w:val="18"/>
        </w:rPr>
        <w:t>technical expertise or training to counter smuggling</w:t>
      </w:r>
      <w:r w:rsidRPr="006A03C5">
        <w:rPr>
          <w:rFonts w:ascii="Gill Sans MT" w:hAnsi="Gill Sans MT" w:cs="Calibri"/>
          <w:color w:val="000000" w:themeColor="text1"/>
          <w:sz w:val="18"/>
          <w:szCs w:val="18"/>
          <w:lang w:val="en-US"/>
        </w:rPr>
        <w:t xml:space="preserve"> or any other forms of contributions</w:t>
      </w:r>
    </w:p>
  </w:footnote>
  <w:footnote w:id="15">
    <w:p w14:paraId="254B78CB" w14:textId="40E8422C" w:rsidR="009F75DD" w:rsidRPr="006A03C5" w:rsidRDefault="009F75DD">
      <w:pPr>
        <w:pStyle w:val="Notedebasdepage"/>
        <w:rPr>
          <w:rFonts w:ascii="Gill Sans MT" w:hAnsi="Gill Sans MT"/>
          <w:sz w:val="18"/>
          <w:szCs w:val="18"/>
          <w:lang w:val="en-US"/>
        </w:rPr>
      </w:pPr>
      <w:r w:rsidRPr="006A03C5">
        <w:rPr>
          <w:rStyle w:val="Appelnotedebasdep"/>
          <w:rFonts w:ascii="Gill Sans MT" w:hAnsi="Gill Sans MT"/>
          <w:sz w:val="18"/>
          <w:szCs w:val="18"/>
        </w:rPr>
        <w:footnoteRef/>
      </w:r>
      <w:r w:rsidRPr="006A03C5">
        <w:rPr>
          <w:rFonts w:ascii="Gill Sans MT" w:hAnsi="Gill Sans MT"/>
          <w:sz w:val="18"/>
          <w:szCs w:val="18"/>
        </w:rPr>
        <w:t xml:space="preserve"> COVID 19 and Tobacco: Brief 6 Ethiopia: https://bit.ly/3nv1IKb</w:t>
      </w:r>
    </w:p>
  </w:footnote>
  <w:footnote w:id="16">
    <w:p w14:paraId="5B657A57" w14:textId="36D0F133" w:rsidR="009F75DD" w:rsidRPr="006A03C5" w:rsidRDefault="009F75DD">
      <w:pPr>
        <w:pStyle w:val="Notedebasdepage"/>
        <w:rPr>
          <w:rFonts w:ascii="Gill Sans MT" w:hAnsi="Gill Sans MT"/>
          <w:sz w:val="18"/>
          <w:szCs w:val="18"/>
          <w:lang w:val="en-US"/>
        </w:rPr>
      </w:pPr>
      <w:r w:rsidRPr="006A03C5">
        <w:rPr>
          <w:rStyle w:val="Appelnotedebasdep"/>
          <w:rFonts w:ascii="Gill Sans MT" w:hAnsi="Gill Sans MT"/>
          <w:sz w:val="18"/>
          <w:szCs w:val="18"/>
        </w:rPr>
        <w:footnoteRef/>
      </w:r>
      <w:r w:rsidRPr="006A03C5">
        <w:rPr>
          <w:rFonts w:ascii="Gill Sans MT" w:hAnsi="Gill Sans MT"/>
          <w:sz w:val="18"/>
          <w:szCs w:val="18"/>
        </w:rPr>
        <w:t xml:space="preserve"> Tobacco Production Practice of Smallholder in </w:t>
      </w:r>
      <w:proofErr w:type="spellStart"/>
      <w:r w:rsidRPr="006A03C5">
        <w:rPr>
          <w:rFonts w:ascii="Gill Sans MT" w:hAnsi="Gill Sans MT"/>
          <w:sz w:val="18"/>
          <w:szCs w:val="18"/>
        </w:rPr>
        <w:t>Bilate</w:t>
      </w:r>
      <w:proofErr w:type="spellEnd"/>
      <w:r w:rsidRPr="006A03C5">
        <w:rPr>
          <w:rFonts w:ascii="Gill Sans MT" w:hAnsi="Gill Sans MT"/>
          <w:sz w:val="18"/>
          <w:szCs w:val="18"/>
        </w:rPr>
        <w:t xml:space="preserve">, </w:t>
      </w:r>
      <w:proofErr w:type="spellStart"/>
      <w:r w:rsidRPr="006A03C5">
        <w:rPr>
          <w:rFonts w:ascii="Gill Sans MT" w:hAnsi="Gill Sans MT"/>
          <w:sz w:val="18"/>
          <w:szCs w:val="18"/>
        </w:rPr>
        <w:t>Wolaita</w:t>
      </w:r>
      <w:proofErr w:type="spellEnd"/>
      <w:r w:rsidRPr="006A03C5">
        <w:rPr>
          <w:rFonts w:ascii="Gill Sans MT" w:hAnsi="Gill Sans MT"/>
          <w:sz w:val="18"/>
          <w:szCs w:val="18"/>
        </w:rPr>
        <w:t xml:space="preserve"> and Hawassa tobacco farms, Ethiopia: https://bit.ly/32VBk2C</w:t>
      </w:r>
    </w:p>
  </w:footnote>
  <w:footnote w:id="17">
    <w:p w14:paraId="0F953121" w14:textId="2E18ED80" w:rsidR="00C070E9" w:rsidRPr="006A03C5" w:rsidRDefault="00C070E9">
      <w:pPr>
        <w:pStyle w:val="Notedebasdepage"/>
        <w:rPr>
          <w:rFonts w:ascii="Gill Sans MT" w:hAnsi="Gill Sans MT"/>
          <w:sz w:val="18"/>
          <w:szCs w:val="18"/>
        </w:rPr>
      </w:pPr>
      <w:r w:rsidRPr="006A03C5">
        <w:rPr>
          <w:rStyle w:val="Appelnotedebasdep"/>
          <w:rFonts w:ascii="Gill Sans MT" w:hAnsi="Gill Sans MT"/>
          <w:sz w:val="18"/>
          <w:szCs w:val="18"/>
        </w:rPr>
        <w:footnoteRef/>
      </w:r>
      <w:r w:rsidRPr="006A03C5">
        <w:rPr>
          <w:rFonts w:ascii="Gill Sans MT" w:hAnsi="Gill Sans MT"/>
          <w:sz w:val="18"/>
          <w:szCs w:val="18"/>
        </w:rPr>
        <w:t xml:space="preserve"> Excise tax proclamation, 2020: </w:t>
      </w:r>
      <w:hyperlink r:id="rId3" w:history="1">
        <w:r w:rsidRPr="006A03C5">
          <w:rPr>
            <w:rStyle w:val="Lienhypertexte"/>
            <w:rFonts w:ascii="Gill Sans MT" w:hAnsi="Gill Sans MT"/>
            <w:sz w:val="18"/>
            <w:szCs w:val="18"/>
          </w:rPr>
          <w:t>https://bit.ly/3gHlkJL</w:t>
        </w:r>
      </w:hyperlink>
    </w:p>
  </w:footnote>
  <w:footnote w:id="18">
    <w:p w14:paraId="11F0D611" w14:textId="4175FD76" w:rsidR="00C070E9" w:rsidRPr="006A03C5" w:rsidRDefault="00C070E9" w:rsidP="00D941A3">
      <w:pPr>
        <w:pStyle w:val="Notedebasdepage"/>
        <w:contextualSpacing/>
        <w:rPr>
          <w:rFonts w:ascii="Gill Sans MT" w:hAnsi="Gill Sans MT" w:cs="Calibri"/>
          <w:color w:val="000000" w:themeColor="text1"/>
          <w:sz w:val="18"/>
          <w:szCs w:val="18"/>
          <w:lang w:val="en-US"/>
        </w:rPr>
      </w:pPr>
      <w:r w:rsidRPr="006A03C5">
        <w:rPr>
          <w:rStyle w:val="Appelnotedebasdep"/>
          <w:rFonts w:ascii="Gill Sans MT" w:hAnsi="Gill Sans MT" w:cs="Calibri"/>
          <w:color w:val="000000" w:themeColor="text1"/>
          <w:sz w:val="18"/>
          <w:szCs w:val="18"/>
        </w:rPr>
        <w:footnoteRef/>
      </w:r>
      <w:r w:rsidRPr="006A03C5">
        <w:rPr>
          <w:rFonts w:ascii="Gill Sans MT" w:hAnsi="Gill Sans MT" w:cs="Calibri"/>
          <w:color w:val="000000" w:themeColor="text1"/>
          <w:sz w:val="18"/>
          <w:szCs w:val="18"/>
        </w:rPr>
        <w:t xml:space="preserve"> </w:t>
      </w:r>
      <w:r w:rsidRPr="006A03C5">
        <w:rPr>
          <w:rFonts w:ascii="Gill Sans MT" w:hAnsi="Gill Sans MT" w:cs="Calibri"/>
          <w:color w:val="000000" w:themeColor="text1"/>
          <w:sz w:val="18"/>
          <w:szCs w:val="18"/>
          <w:lang w:val="en-US"/>
        </w:rPr>
        <w:t>Includes immediate members of the families of the high-level officials</w:t>
      </w:r>
    </w:p>
  </w:footnote>
  <w:footnote w:id="19">
    <w:p w14:paraId="51439E66" w14:textId="40830DF2" w:rsidR="00C070E9" w:rsidRPr="006A03C5" w:rsidRDefault="00C070E9">
      <w:pPr>
        <w:pStyle w:val="Notedebasdepage"/>
        <w:rPr>
          <w:rFonts w:ascii="Gill Sans MT" w:hAnsi="Gill Sans MT"/>
          <w:sz w:val="18"/>
          <w:szCs w:val="18"/>
        </w:rPr>
      </w:pPr>
      <w:r w:rsidRPr="006A03C5">
        <w:rPr>
          <w:rStyle w:val="Appelnotedebasdep"/>
          <w:rFonts w:ascii="Gill Sans MT" w:hAnsi="Gill Sans MT"/>
          <w:sz w:val="18"/>
          <w:szCs w:val="18"/>
        </w:rPr>
        <w:footnoteRef/>
      </w:r>
      <w:r w:rsidRPr="006A03C5">
        <w:rPr>
          <w:rFonts w:ascii="Gill Sans MT" w:hAnsi="Gill Sans MT"/>
          <w:sz w:val="18"/>
          <w:szCs w:val="18"/>
        </w:rPr>
        <w:t xml:space="preserve"> </w:t>
      </w:r>
      <w:hyperlink r:id="rId4" w:history="1">
        <w:r w:rsidRPr="006A03C5">
          <w:rPr>
            <w:rStyle w:val="Lienhypertexte"/>
            <w:rFonts w:ascii="Gill Sans MT" w:hAnsi="Gill Sans MT"/>
            <w:sz w:val="18"/>
            <w:szCs w:val="18"/>
          </w:rPr>
          <w:t>https://bit.ly/2R06yCZ</w:t>
        </w:r>
      </w:hyperlink>
    </w:p>
  </w:footnote>
  <w:footnote w:id="20">
    <w:p w14:paraId="058D4B92" w14:textId="6E5F3CEE" w:rsidR="00C070E9" w:rsidRPr="006A03C5" w:rsidRDefault="00C070E9">
      <w:pPr>
        <w:pStyle w:val="Notedebasdepage"/>
        <w:rPr>
          <w:rFonts w:ascii="Gill Sans MT" w:hAnsi="Gill Sans MT"/>
          <w:sz w:val="18"/>
          <w:szCs w:val="18"/>
          <w:lang w:val="en-US"/>
        </w:rPr>
      </w:pPr>
      <w:r w:rsidRPr="006A03C5">
        <w:rPr>
          <w:rStyle w:val="Appelnotedebasdep"/>
          <w:rFonts w:ascii="Gill Sans MT" w:hAnsi="Gill Sans MT"/>
          <w:sz w:val="18"/>
          <w:szCs w:val="18"/>
        </w:rPr>
        <w:footnoteRef/>
      </w:r>
      <w:r w:rsidRPr="006A03C5">
        <w:rPr>
          <w:rFonts w:ascii="Gill Sans MT" w:hAnsi="Gill Sans MT"/>
          <w:sz w:val="18"/>
          <w:szCs w:val="18"/>
        </w:rPr>
        <w:t xml:space="preserve"> https://bit.ly/2SbFZve</w:t>
      </w:r>
    </w:p>
  </w:footnote>
  <w:footnote w:id="21">
    <w:p w14:paraId="24D0887A" w14:textId="77777777" w:rsidR="00C070E9" w:rsidRPr="00DE38B4" w:rsidRDefault="00C070E9" w:rsidP="00D941A3">
      <w:pPr>
        <w:pStyle w:val="Notedebasdepage"/>
        <w:contextualSpacing/>
        <w:rPr>
          <w:rFonts w:ascii="Gill Sans MT" w:hAnsi="Gill Sans MT" w:cs="Calibri"/>
          <w:color w:val="000000" w:themeColor="text1"/>
          <w:sz w:val="18"/>
          <w:szCs w:val="18"/>
          <w:lang w:val="en-US"/>
        </w:rPr>
      </w:pPr>
      <w:r w:rsidRPr="00DE38B4">
        <w:rPr>
          <w:rStyle w:val="Appelnotedebasdep"/>
          <w:rFonts w:ascii="Gill Sans MT" w:hAnsi="Gill Sans MT" w:cs="Calibri"/>
          <w:color w:val="000000" w:themeColor="text1"/>
          <w:sz w:val="18"/>
          <w:szCs w:val="18"/>
        </w:rPr>
        <w:footnoteRef/>
      </w:r>
      <w:r w:rsidRPr="00DE38B4">
        <w:rPr>
          <w:rFonts w:ascii="Gill Sans MT" w:hAnsi="Gill Sans MT" w:cs="Calibri"/>
          <w:color w:val="000000" w:themeColor="text1"/>
          <w:sz w:val="18"/>
          <w:szCs w:val="18"/>
        </w:rPr>
        <w:t xml:space="preserve"> For purposes of this question, “</w:t>
      </w:r>
      <w:r w:rsidRPr="00DE38B4">
        <w:rPr>
          <w:rFonts w:ascii="Gill Sans MT" w:hAnsi="Gill Sans MT" w:cs="Calibri"/>
          <w:color w:val="000000" w:themeColor="text1"/>
          <w:sz w:val="18"/>
          <w:szCs w:val="18"/>
          <w:lang w:val="en-US"/>
        </w:rPr>
        <w:t>consistently” means: a. Each time the FCTC is discussed, 5.3 is explained. AND b. Whenever the opportunity arises such when the tobacco industry intervention is discovered or reported.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FFE234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3E02475"/>
    <w:multiLevelType w:val="hybridMultilevel"/>
    <w:tmpl w:val="19A2DD88"/>
    <w:lvl w:ilvl="0" w:tplc="DACA03AC">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B2201"/>
    <w:multiLevelType w:val="hybridMultilevel"/>
    <w:tmpl w:val="4B0688F4"/>
    <w:lvl w:ilvl="0" w:tplc="8ED620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F245297"/>
    <w:multiLevelType w:val="multilevel"/>
    <w:tmpl w:val="DFC65B22"/>
    <w:lvl w:ilvl="0">
      <w:start w:val="1"/>
      <w:numFmt w:val="decimal"/>
      <w:lvlText w:val="%1."/>
      <w:lvlJc w:val="left"/>
      <w:pPr>
        <w:ind w:left="360" w:hanging="360"/>
      </w:pPr>
      <w:rPr>
        <w:b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3FC2F64"/>
    <w:multiLevelType w:val="hybridMultilevel"/>
    <w:tmpl w:val="43F4378E"/>
    <w:lvl w:ilvl="0" w:tplc="159ED2BE">
      <w:start w:val="1"/>
      <w:numFmt w:val="decimal"/>
      <w:lvlText w:val="%1."/>
      <w:lvlJc w:val="left"/>
      <w:pPr>
        <w:ind w:left="720" w:hanging="360"/>
      </w:pPr>
      <w:rPr>
        <w:rFonts w:hint="default"/>
        <w:b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422744"/>
    <w:multiLevelType w:val="hybridMultilevel"/>
    <w:tmpl w:val="D82E1A14"/>
    <w:lvl w:ilvl="0" w:tplc="E410E238">
      <w:start w:val="1"/>
      <w:numFmt w:val="decimal"/>
      <w:pStyle w:val="Titre2"/>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48D6DB1"/>
    <w:multiLevelType w:val="hybridMultilevel"/>
    <w:tmpl w:val="C382CB04"/>
    <w:lvl w:ilvl="0" w:tplc="DACA03AC">
      <w:start w:val="1"/>
      <w:numFmt w:val="bullet"/>
      <w:lvlText w:val=""/>
      <w:lvlJc w:val="left"/>
      <w:pPr>
        <w:ind w:left="360" w:hanging="360"/>
      </w:pPr>
      <w:rPr>
        <w:rFonts w:ascii="Symbol" w:hAnsi="Symbol" w:cs="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CED0BBA"/>
    <w:multiLevelType w:val="hybridMultilevel"/>
    <w:tmpl w:val="DFC65B22"/>
    <w:lvl w:ilvl="0" w:tplc="679EADF8">
      <w:start w:val="1"/>
      <w:numFmt w:val="decimal"/>
      <w:lvlText w:val="%1."/>
      <w:lvlJc w:val="left"/>
      <w:pPr>
        <w:ind w:left="360" w:hanging="360"/>
      </w:pPr>
      <w:rPr>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D856169"/>
    <w:multiLevelType w:val="hybridMultilevel"/>
    <w:tmpl w:val="126286D4"/>
    <w:lvl w:ilvl="0" w:tplc="9BB03C6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A72DA4"/>
    <w:multiLevelType w:val="hybridMultilevel"/>
    <w:tmpl w:val="CA86245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1F4EE3"/>
    <w:multiLevelType w:val="hybridMultilevel"/>
    <w:tmpl w:val="5B32F32A"/>
    <w:lvl w:ilvl="0" w:tplc="E762479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E817CA"/>
    <w:multiLevelType w:val="hybridMultilevel"/>
    <w:tmpl w:val="A9F6CC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1F57249"/>
    <w:multiLevelType w:val="hybridMultilevel"/>
    <w:tmpl w:val="F7FE6D0A"/>
    <w:lvl w:ilvl="0" w:tplc="BD7A9F70">
      <w:start w:val="2"/>
      <w:numFmt w:val="bullet"/>
      <w:lvlText w:val="-"/>
      <w:lvlJc w:val="left"/>
      <w:pPr>
        <w:ind w:left="720" w:hanging="360"/>
      </w:pPr>
      <w:rPr>
        <w:rFonts w:ascii="Times New Roman" w:eastAsia="MS Mincho"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5031644"/>
    <w:multiLevelType w:val="hybridMultilevel"/>
    <w:tmpl w:val="C6821DA2"/>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57175DEB"/>
    <w:multiLevelType w:val="hybridMultilevel"/>
    <w:tmpl w:val="FFF29A58"/>
    <w:lvl w:ilvl="0" w:tplc="89A607FA">
      <w:start w:val="1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31566E5"/>
    <w:multiLevelType w:val="hybridMultilevel"/>
    <w:tmpl w:val="3C642594"/>
    <w:lvl w:ilvl="0" w:tplc="2DCC6E2A">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79919C3"/>
    <w:multiLevelType w:val="hybridMultilevel"/>
    <w:tmpl w:val="60A877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8E34B4"/>
    <w:multiLevelType w:val="hybridMultilevel"/>
    <w:tmpl w:val="08A85E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15"/>
  </w:num>
  <w:num w:numId="3">
    <w:abstractNumId w:val="8"/>
  </w:num>
  <w:num w:numId="4">
    <w:abstractNumId w:val="17"/>
  </w:num>
  <w:num w:numId="5">
    <w:abstractNumId w:val="1"/>
  </w:num>
  <w:num w:numId="6">
    <w:abstractNumId w:val="11"/>
  </w:num>
  <w:num w:numId="7">
    <w:abstractNumId w:val="6"/>
  </w:num>
  <w:num w:numId="8">
    <w:abstractNumId w:val="4"/>
  </w:num>
  <w:num w:numId="9">
    <w:abstractNumId w:val="16"/>
  </w:num>
  <w:num w:numId="10">
    <w:abstractNumId w:val="0"/>
  </w:num>
  <w:num w:numId="11">
    <w:abstractNumId w:val="7"/>
  </w:num>
  <w:num w:numId="12">
    <w:abstractNumId w:val="13"/>
  </w:num>
  <w:num w:numId="13">
    <w:abstractNumId w:val="2"/>
  </w:num>
  <w:num w:numId="14">
    <w:abstractNumId w:val="12"/>
  </w:num>
  <w:num w:numId="15">
    <w:abstractNumId w:val="10"/>
  </w:num>
  <w:num w:numId="16">
    <w:abstractNumId w:val="14"/>
  </w:num>
  <w:num w:numId="17">
    <w:abstractNumId w:val="3"/>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wNzE0M7UwsjAyM7dQ0lEKTi0uzszPAykwrAUAUtUKRiwAAAA="/>
  </w:docVars>
  <w:rsids>
    <w:rsidRoot w:val="000216AE"/>
    <w:rsid w:val="00002CB3"/>
    <w:rsid w:val="00005C80"/>
    <w:rsid w:val="00015C0F"/>
    <w:rsid w:val="000216AE"/>
    <w:rsid w:val="0003202F"/>
    <w:rsid w:val="000409F6"/>
    <w:rsid w:val="00052D92"/>
    <w:rsid w:val="00076E98"/>
    <w:rsid w:val="00081815"/>
    <w:rsid w:val="00085808"/>
    <w:rsid w:val="00092964"/>
    <w:rsid w:val="00094FBC"/>
    <w:rsid w:val="00096264"/>
    <w:rsid w:val="000A45B3"/>
    <w:rsid w:val="000A5A42"/>
    <w:rsid w:val="000A7E76"/>
    <w:rsid w:val="000B12F7"/>
    <w:rsid w:val="000B7979"/>
    <w:rsid w:val="000C1B7B"/>
    <w:rsid w:val="000C2740"/>
    <w:rsid w:val="000D0511"/>
    <w:rsid w:val="000D3EA0"/>
    <w:rsid w:val="000E159D"/>
    <w:rsid w:val="000E4D8F"/>
    <w:rsid w:val="000F32F7"/>
    <w:rsid w:val="00104B37"/>
    <w:rsid w:val="00111A46"/>
    <w:rsid w:val="00117702"/>
    <w:rsid w:val="00120FDB"/>
    <w:rsid w:val="00132C98"/>
    <w:rsid w:val="001349A9"/>
    <w:rsid w:val="001543B2"/>
    <w:rsid w:val="00154C0B"/>
    <w:rsid w:val="00154FCB"/>
    <w:rsid w:val="001556AD"/>
    <w:rsid w:val="00155B0D"/>
    <w:rsid w:val="0016576A"/>
    <w:rsid w:val="0017690E"/>
    <w:rsid w:val="00176F63"/>
    <w:rsid w:val="00182684"/>
    <w:rsid w:val="00183478"/>
    <w:rsid w:val="00187512"/>
    <w:rsid w:val="001A2429"/>
    <w:rsid w:val="001A4F75"/>
    <w:rsid w:val="001B39B4"/>
    <w:rsid w:val="001B7063"/>
    <w:rsid w:val="001C0206"/>
    <w:rsid w:val="001C0A59"/>
    <w:rsid w:val="001D6957"/>
    <w:rsid w:val="001D7EAF"/>
    <w:rsid w:val="001E35A5"/>
    <w:rsid w:val="002005A5"/>
    <w:rsid w:val="00205748"/>
    <w:rsid w:val="00207020"/>
    <w:rsid w:val="002117DD"/>
    <w:rsid w:val="00212A9F"/>
    <w:rsid w:val="002150CE"/>
    <w:rsid w:val="00221B31"/>
    <w:rsid w:val="002352BB"/>
    <w:rsid w:val="00253731"/>
    <w:rsid w:val="002578D0"/>
    <w:rsid w:val="002649DC"/>
    <w:rsid w:val="00266A6A"/>
    <w:rsid w:val="00272A84"/>
    <w:rsid w:val="00272F85"/>
    <w:rsid w:val="00275353"/>
    <w:rsid w:val="00280921"/>
    <w:rsid w:val="0028518C"/>
    <w:rsid w:val="0029389C"/>
    <w:rsid w:val="0029663F"/>
    <w:rsid w:val="002970D7"/>
    <w:rsid w:val="002A16AE"/>
    <w:rsid w:val="002A2365"/>
    <w:rsid w:val="002C16B3"/>
    <w:rsid w:val="002C4556"/>
    <w:rsid w:val="002D041C"/>
    <w:rsid w:val="002D0BDC"/>
    <w:rsid w:val="002D4A2E"/>
    <w:rsid w:val="002D7A6D"/>
    <w:rsid w:val="002F5018"/>
    <w:rsid w:val="00314F9B"/>
    <w:rsid w:val="00322930"/>
    <w:rsid w:val="00326A37"/>
    <w:rsid w:val="00335D8B"/>
    <w:rsid w:val="0034275B"/>
    <w:rsid w:val="0034660D"/>
    <w:rsid w:val="0035330E"/>
    <w:rsid w:val="0036203A"/>
    <w:rsid w:val="0037648E"/>
    <w:rsid w:val="0038067E"/>
    <w:rsid w:val="00381CA6"/>
    <w:rsid w:val="003866BC"/>
    <w:rsid w:val="00396433"/>
    <w:rsid w:val="003A0639"/>
    <w:rsid w:val="003A3397"/>
    <w:rsid w:val="003A4FDB"/>
    <w:rsid w:val="003A54CE"/>
    <w:rsid w:val="003B400C"/>
    <w:rsid w:val="003B6C48"/>
    <w:rsid w:val="003B7103"/>
    <w:rsid w:val="003C062E"/>
    <w:rsid w:val="003C2741"/>
    <w:rsid w:val="003D381D"/>
    <w:rsid w:val="003D48E0"/>
    <w:rsid w:val="003D6442"/>
    <w:rsid w:val="003F0207"/>
    <w:rsid w:val="003F5179"/>
    <w:rsid w:val="003F564E"/>
    <w:rsid w:val="003F5DFC"/>
    <w:rsid w:val="00403D5B"/>
    <w:rsid w:val="00416F5C"/>
    <w:rsid w:val="00417F9B"/>
    <w:rsid w:val="0042385F"/>
    <w:rsid w:val="00425BE4"/>
    <w:rsid w:val="00426BF9"/>
    <w:rsid w:val="00433336"/>
    <w:rsid w:val="00433972"/>
    <w:rsid w:val="00433A00"/>
    <w:rsid w:val="00443624"/>
    <w:rsid w:val="00446DD2"/>
    <w:rsid w:val="0045158E"/>
    <w:rsid w:val="00464440"/>
    <w:rsid w:val="00480054"/>
    <w:rsid w:val="0048316B"/>
    <w:rsid w:val="00484092"/>
    <w:rsid w:val="004A4368"/>
    <w:rsid w:val="004D0610"/>
    <w:rsid w:val="004E1D2E"/>
    <w:rsid w:val="004E246B"/>
    <w:rsid w:val="004F15B3"/>
    <w:rsid w:val="004F3BFB"/>
    <w:rsid w:val="004F4D3E"/>
    <w:rsid w:val="0050101C"/>
    <w:rsid w:val="00501821"/>
    <w:rsid w:val="00514211"/>
    <w:rsid w:val="0052336B"/>
    <w:rsid w:val="005308B4"/>
    <w:rsid w:val="00530BC3"/>
    <w:rsid w:val="00542385"/>
    <w:rsid w:val="005536DD"/>
    <w:rsid w:val="0056148B"/>
    <w:rsid w:val="00565670"/>
    <w:rsid w:val="00577D48"/>
    <w:rsid w:val="00583201"/>
    <w:rsid w:val="005840B3"/>
    <w:rsid w:val="00595BE0"/>
    <w:rsid w:val="005A2617"/>
    <w:rsid w:val="005A650F"/>
    <w:rsid w:val="005A6808"/>
    <w:rsid w:val="005B1A02"/>
    <w:rsid w:val="005B66EB"/>
    <w:rsid w:val="005C3185"/>
    <w:rsid w:val="005D08BD"/>
    <w:rsid w:val="005E3A3E"/>
    <w:rsid w:val="005F3F89"/>
    <w:rsid w:val="005F54BE"/>
    <w:rsid w:val="005F63AE"/>
    <w:rsid w:val="0060153C"/>
    <w:rsid w:val="0061750D"/>
    <w:rsid w:val="00633E5B"/>
    <w:rsid w:val="006350B7"/>
    <w:rsid w:val="006511E4"/>
    <w:rsid w:val="00656E73"/>
    <w:rsid w:val="00663567"/>
    <w:rsid w:val="00666838"/>
    <w:rsid w:val="00667F74"/>
    <w:rsid w:val="0067077A"/>
    <w:rsid w:val="00684AA5"/>
    <w:rsid w:val="00686F11"/>
    <w:rsid w:val="00687EBF"/>
    <w:rsid w:val="00692253"/>
    <w:rsid w:val="006A03C5"/>
    <w:rsid w:val="006A3EC5"/>
    <w:rsid w:val="006A50C1"/>
    <w:rsid w:val="006A5195"/>
    <w:rsid w:val="006B561F"/>
    <w:rsid w:val="006B7669"/>
    <w:rsid w:val="006D0D3D"/>
    <w:rsid w:val="006D7E12"/>
    <w:rsid w:val="006E167E"/>
    <w:rsid w:val="006E61A6"/>
    <w:rsid w:val="006E6C6C"/>
    <w:rsid w:val="006E6CBF"/>
    <w:rsid w:val="006F0491"/>
    <w:rsid w:val="006F0694"/>
    <w:rsid w:val="006F1430"/>
    <w:rsid w:val="006F6243"/>
    <w:rsid w:val="006F6425"/>
    <w:rsid w:val="006F757B"/>
    <w:rsid w:val="00700DD5"/>
    <w:rsid w:val="007237A7"/>
    <w:rsid w:val="00723FA9"/>
    <w:rsid w:val="00725348"/>
    <w:rsid w:val="00725A6C"/>
    <w:rsid w:val="00727D36"/>
    <w:rsid w:val="00736A33"/>
    <w:rsid w:val="00737765"/>
    <w:rsid w:val="007379F8"/>
    <w:rsid w:val="0074222D"/>
    <w:rsid w:val="00743D8E"/>
    <w:rsid w:val="00762BE3"/>
    <w:rsid w:val="007639B8"/>
    <w:rsid w:val="0077629B"/>
    <w:rsid w:val="00777BB2"/>
    <w:rsid w:val="00797C87"/>
    <w:rsid w:val="007A17C4"/>
    <w:rsid w:val="007B68F3"/>
    <w:rsid w:val="007B6E27"/>
    <w:rsid w:val="007D04DF"/>
    <w:rsid w:val="007D1F5A"/>
    <w:rsid w:val="007D21FB"/>
    <w:rsid w:val="007E418E"/>
    <w:rsid w:val="007F05FC"/>
    <w:rsid w:val="008001FC"/>
    <w:rsid w:val="00806AA7"/>
    <w:rsid w:val="008107F7"/>
    <w:rsid w:val="00813558"/>
    <w:rsid w:val="00833A4C"/>
    <w:rsid w:val="00842BB8"/>
    <w:rsid w:val="00845539"/>
    <w:rsid w:val="00845C27"/>
    <w:rsid w:val="00846E46"/>
    <w:rsid w:val="00850D32"/>
    <w:rsid w:val="008538C3"/>
    <w:rsid w:val="00856559"/>
    <w:rsid w:val="008630B4"/>
    <w:rsid w:val="00863D4C"/>
    <w:rsid w:val="00865936"/>
    <w:rsid w:val="00866E30"/>
    <w:rsid w:val="008764AD"/>
    <w:rsid w:val="00890342"/>
    <w:rsid w:val="00891B70"/>
    <w:rsid w:val="00894597"/>
    <w:rsid w:val="008C1485"/>
    <w:rsid w:val="008C2E11"/>
    <w:rsid w:val="008C660D"/>
    <w:rsid w:val="008D1249"/>
    <w:rsid w:val="008E20F6"/>
    <w:rsid w:val="008F1B0C"/>
    <w:rsid w:val="0090579B"/>
    <w:rsid w:val="00914950"/>
    <w:rsid w:val="00915A28"/>
    <w:rsid w:val="0091782C"/>
    <w:rsid w:val="009271A6"/>
    <w:rsid w:val="00946897"/>
    <w:rsid w:val="0095360D"/>
    <w:rsid w:val="00973806"/>
    <w:rsid w:val="00973EE5"/>
    <w:rsid w:val="00980C6E"/>
    <w:rsid w:val="009964C2"/>
    <w:rsid w:val="009B75B8"/>
    <w:rsid w:val="009B782A"/>
    <w:rsid w:val="009B7960"/>
    <w:rsid w:val="009D2753"/>
    <w:rsid w:val="009D2A6C"/>
    <w:rsid w:val="009E330F"/>
    <w:rsid w:val="009E4F07"/>
    <w:rsid w:val="009F1859"/>
    <w:rsid w:val="009F1F68"/>
    <w:rsid w:val="009F2047"/>
    <w:rsid w:val="009F37B7"/>
    <w:rsid w:val="009F651D"/>
    <w:rsid w:val="009F75DD"/>
    <w:rsid w:val="00A01F99"/>
    <w:rsid w:val="00A06DFC"/>
    <w:rsid w:val="00A07D24"/>
    <w:rsid w:val="00A24CD0"/>
    <w:rsid w:val="00A31B30"/>
    <w:rsid w:val="00A35063"/>
    <w:rsid w:val="00A469F0"/>
    <w:rsid w:val="00A47106"/>
    <w:rsid w:val="00A64721"/>
    <w:rsid w:val="00A813E1"/>
    <w:rsid w:val="00A81783"/>
    <w:rsid w:val="00A90DDD"/>
    <w:rsid w:val="00AA240A"/>
    <w:rsid w:val="00AA35BB"/>
    <w:rsid w:val="00AA3E2D"/>
    <w:rsid w:val="00AB39E9"/>
    <w:rsid w:val="00AC09D4"/>
    <w:rsid w:val="00AC284E"/>
    <w:rsid w:val="00AC49DA"/>
    <w:rsid w:val="00AD65EA"/>
    <w:rsid w:val="00AE0892"/>
    <w:rsid w:val="00AE72DE"/>
    <w:rsid w:val="00AF3025"/>
    <w:rsid w:val="00AF3F37"/>
    <w:rsid w:val="00AF498F"/>
    <w:rsid w:val="00AF66CC"/>
    <w:rsid w:val="00B15D67"/>
    <w:rsid w:val="00B24459"/>
    <w:rsid w:val="00B24C50"/>
    <w:rsid w:val="00B26A97"/>
    <w:rsid w:val="00B3031C"/>
    <w:rsid w:val="00B3493E"/>
    <w:rsid w:val="00B521D3"/>
    <w:rsid w:val="00B65CE4"/>
    <w:rsid w:val="00B755A8"/>
    <w:rsid w:val="00B82DE4"/>
    <w:rsid w:val="00B863AE"/>
    <w:rsid w:val="00B90DC6"/>
    <w:rsid w:val="00B9154E"/>
    <w:rsid w:val="00BA488D"/>
    <w:rsid w:val="00BA5307"/>
    <w:rsid w:val="00BB22E9"/>
    <w:rsid w:val="00BB4C8C"/>
    <w:rsid w:val="00BB648A"/>
    <w:rsid w:val="00BB771D"/>
    <w:rsid w:val="00BC0656"/>
    <w:rsid w:val="00BC28D0"/>
    <w:rsid w:val="00BD74D1"/>
    <w:rsid w:val="00BE4734"/>
    <w:rsid w:val="00C070E9"/>
    <w:rsid w:val="00C13142"/>
    <w:rsid w:val="00C15D19"/>
    <w:rsid w:val="00C240F8"/>
    <w:rsid w:val="00C261B4"/>
    <w:rsid w:val="00C3303D"/>
    <w:rsid w:val="00C33767"/>
    <w:rsid w:val="00C33D6E"/>
    <w:rsid w:val="00C51F43"/>
    <w:rsid w:val="00C57B67"/>
    <w:rsid w:val="00C652D9"/>
    <w:rsid w:val="00C65EE8"/>
    <w:rsid w:val="00C66644"/>
    <w:rsid w:val="00C93982"/>
    <w:rsid w:val="00C94D46"/>
    <w:rsid w:val="00CA181F"/>
    <w:rsid w:val="00CA5D25"/>
    <w:rsid w:val="00CA6074"/>
    <w:rsid w:val="00CB4319"/>
    <w:rsid w:val="00CC117F"/>
    <w:rsid w:val="00CC60EA"/>
    <w:rsid w:val="00CE2766"/>
    <w:rsid w:val="00CF2DB7"/>
    <w:rsid w:val="00CF4836"/>
    <w:rsid w:val="00CF4E92"/>
    <w:rsid w:val="00D004F9"/>
    <w:rsid w:val="00D06E43"/>
    <w:rsid w:val="00D1387A"/>
    <w:rsid w:val="00D15B87"/>
    <w:rsid w:val="00D22020"/>
    <w:rsid w:val="00D25CC0"/>
    <w:rsid w:val="00D359ED"/>
    <w:rsid w:val="00D35D30"/>
    <w:rsid w:val="00D42447"/>
    <w:rsid w:val="00D43595"/>
    <w:rsid w:val="00D45411"/>
    <w:rsid w:val="00D468BE"/>
    <w:rsid w:val="00D4775A"/>
    <w:rsid w:val="00D66DFC"/>
    <w:rsid w:val="00D67A57"/>
    <w:rsid w:val="00D77473"/>
    <w:rsid w:val="00D82B9E"/>
    <w:rsid w:val="00D941A3"/>
    <w:rsid w:val="00D94DEE"/>
    <w:rsid w:val="00D97E83"/>
    <w:rsid w:val="00DB1513"/>
    <w:rsid w:val="00DD6005"/>
    <w:rsid w:val="00DE38B4"/>
    <w:rsid w:val="00DE592A"/>
    <w:rsid w:val="00DE6551"/>
    <w:rsid w:val="00DE6A72"/>
    <w:rsid w:val="00DF5558"/>
    <w:rsid w:val="00DF55EB"/>
    <w:rsid w:val="00E01293"/>
    <w:rsid w:val="00E024CC"/>
    <w:rsid w:val="00E0374B"/>
    <w:rsid w:val="00E11955"/>
    <w:rsid w:val="00E12B71"/>
    <w:rsid w:val="00E17347"/>
    <w:rsid w:val="00E3129A"/>
    <w:rsid w:val="00E353FB"/>
    <w:rsid w:val="00E47C24"/>
    <w:rsid w:val="00E5205F"/>
    <w:rsid w:val="00E6573A"/>
    <w:rsid w:val="00E67429"/>
    <w:rsid w:val="00E70571"/>
    <w:rsid w:val="00E71253"/>
    <w:rsid w:val="00E81EA8"/>
    <w:rsid w:val="00E90AEF"/>
    <w:rsid w:val="00E94972"/>
    <w:rsid w:val="00E97798"/>
    <w:rsid w:val="00EB4135"/>
    <w:rsid w:val="00EB675D"/>
    <w:rsid w:val="00EB77F9"/>
    <w:rsid w:val="00EC4C52"/>
    <w:rsid w:val="00ED165E"/>
    <w:rsid w:val="00ED6C20"/>
    <w:rsid w:val="00EE389E"/>
    <w:rsid w:val="00EE739A"/>
    <w:rsid w:val="00F011FA"/>
    <w:rsid w:val="00F10A85"/>
    <w:rsid w:val="00F14CD5"/>
    <w:rsid w:val="00F14FA7"/>
    <w:rsid w:val="00F16D7F"/>
    <w:rsid w:val="00F364CA"/>
    <w:rsid w:val="00F36D34"/>
    <w:rsid w:val="00F55B65"/>
    <w:rsid w:val="00F57879"/>
    <w:rsid w:val="00F64D14"/>
    <w:rsid w:val="00F6611F"/>
    <w:rsid w:val="00F74C98"/>
    <w:rsid w:val="00F80443"/>
    <w:rsid w:val="00F90721"/>
    <w:rsid w:val="00FA2D56"/>
    <w:rsid w:val="00FA53CD"/>
    <w:rsid w:val="00FA60DA"/>
    <w:rsid w:val="00FC7A03"/>
    <w:rsid w:val="00FD47FB"/>
    <w:rsid w:val="00FD6ACB"/>
    <w:rsid w:val="00FD6DCA"/>
    <w:rsid w:val="00FD7299"/>
    <w:rsid w:val="00FE3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2989A"/>
  <w15:chartTrackingRefBased/>
  <w15:docId w15:val="{08D0FCBD-1F04-4121-90C2-879841BCF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411"/>
    <w:rPr>
      <w:rFonts w:ascii="Gill Sans MT" w:hAnsi="Gill Sans MT"/>
    </w:rPr>
  </w:style>
  <w:style w:type="paragraph" w:styleId="Titre1">
    <w:name w:val="heading 1"/>
    <w:basedOn w:val="Normal"/>
    <w:link w:val="Titre1Car"/>
    <w:uiPriority w:val="9"/>
    <w:qFormat/>
    <w:rsid w:val="006B7669"/>
    <w:pPr>
      <w:outlineLvl w:val="0"/>
    </w:pPr>
    <w:rPr>
      <w:rFonts w:ascii="Kulturista" w:hAnsi="Kulturista"/>
      <w:b/>
      <w:color w:val="000000" w:themeColor="text1"/>
      <w:sz w:val="32"/>
    </w:rPr>
  </w:style>
  <w:style w:type="paragraph" w:styleId="Titre2">
    <w:name w:val="heading 2"/>
    <w:basedOn w:val="LightGrid-Accent31"/>
    <w:next w:val="Normal"/>
    <w:link w:val="Titre2Car"/>
    <w:uiPriority w:val="9"/>
    <w:unhideWhenUsed/>
    <w:qFormat/>
    <w:rsid w:val="006B7669"/>
    <w:pPr>
      <w:numPr>
        <w:numId w:val="7"/>
      </w:numPr>
      <w:outlineLvl w:val="1"/>
    </w:pPr>
    <w:rPr>
      <w:rFonts w:ascii="Kulturista" w:hAnsi="Kulturista" w:cs="Arial"/>
      <w:b/>
      <w:color w:val="000000"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34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595BE0"/>
    <w:rPr>
      <w:rFonts w:ascii="Calibri" w:eastAsia="MS Mincho" w:hAnsi="Calibri" w:cs="Times New Roman"/>
      <w:lang w:val="en-AU" w:eastAsia="en-AU"/>
    </w:rPr>
  </w:style>
  <w:style w:type="character" w:customStyle="1" w:styleId="NotedebasdepageCar">
    <w:name w:val="Note de bas de page Car"/>
    <w:basedOn w:val="Policepardfaut"/>
    <w:link w:val="Notedebasdepage"/>
    <w:uiPriority w:val="99"/>
    <w:rsid w:val="00595BE0"/>
    <w:rPr>
      <w:rFonts w:ascii="Calibri" w:eastAsia="MS Mincho" w:hAnsi="Calibri" w:cs="Times New Roman"/>
      <w:lang w:val="en-AU" w:eastAsia="en-AU"/>
    </w:rPr>
  </w:style>
  <w:style w:type="character" w:styleId="Appelnotedebasdep">
    <w:name w:val="footnote reference"/>
    <w:uiPriority w:val="99"/>
    <w:unhideWhenUsed/>
    <w:rsid w:val="00595BE0"/>
    <w:rPr>
      <w:vertAlign w:val="superscript"/>
    </w:rPr>
  </w:style>
  <w:style w:type="paragraph" w:customStyle="1" w:styleId="LightGrid-Accent31">
    <w:name w:val="Light Grid - Accent 31"/>
    <w:basedOn w:val="Normal"/>
    <w:uiPriority w:val="34"/>
    <w:qFormat/>
    <w:rsid w:val="008C2E11"/>
    <w:pPr>
      <w:ind w:left="720"/>
      <w:contextualSpacing/>
    </w:pPr>
    <w:rPr>
      <w:rFonts w:ascii="Cambria" w:eastAsia="Cambria" w:hAnsi="Cambria" w:cs="Times New Roman"/>
    </w:rPr>
  </w:style>
  <w:style w:type="paragraph" w:styleId="NormalWeb">
    <w:name w:val="Normal (Web)"/>
    <w:basedOn w:val="Normal"/>
    <w:uiPriority w:val="99"/>
    <w:unhideWhenUsed/>
    <w:rsid w:val="008C2E11"/>
    <w:pPr>
      <w:spacing w:before="100" w:beforeAutospacing="1" w:after="100" w:afterAutospacing="1"/>
    </w:pPr>
    <w:rPr>
      <w:rFonts w:ascii="Times New Roman" w:eastAsia="Times New Roman" w:hAnsi="Times New Roman" w:cs="Times New Roman"/>
      <w:lang w:val="en-AU" w:eastAsia="en-AU"/>
    </w:rPr>
  </w:style>
  <w:style w:type="paragraph" w:customStyle="1" w:styleId="LightList-Accent51">
    <w:name w:val="Light List - Accent 51"/>
    <w:basedOn w:val="Normal"/>
    <w:uiPriority w:val="34"/>
    <w:qFormat/>
    <w:rsid w:val="008C2E11"/>
    <w:pPr>
      <w:spacing w:after="200" w:line="276" w:lineRule="auto"/>
      <w:ind w:left="720"/>
      <w:contextualSpacing/>
    </w:pPr>
    <w:rPr>
      <w:rFonts w:ascii="Calibri" w:eastAsia="MS Mincho" w:hAnsi="Calibri" w:cs="Cordia New"/>
      <w:sz w:val="22"/>
      <w:szCs w:val="22"/>
      <w:lang w:val="en-AU" w:eastAsia="en-AU"/>
    </w:rPr>
  </w:style>
  <w:style w:type="character" w:styleId="Lienhypertexte">
    <w:name w:val="Hyperlink"/>
    <w:uiPriority w:val="99"/>
    <w:unhideWhenUsed/>
    <w:rsid w:val="008C2E11"/>
    <w:rPr>
      <w:color w:val="0000FF"/>
      <w:u w:val="single"/>
    </w:rPr>
  </w:style>
  <w:style w:type="paragraph" w:customStyle="1" w:styleId="ReportingInstrumentWHOHeading3">
    <w:name w:val="Reporting Instrument WHO Heading 3"/>
    <w:basedOn w:val="Normal"/>
    <w:link w:val="ReportingInstrumentWHOHeading3Char"/>
    <w:rsid w:val="008C2E11"/>
    <w:pPr>
      <w:spacing w:before="120" w:after="120"/>
      <w:ind w:left="567"/>
    </w:pPr>
    <w:rPr>
      <w:rFonts w:ascii="Times New Roman" w:eastAsia="SimSun" w:hAnsi="Times New Roman" w:cs="Times New Roman"/>
      <w:b/>
      <w:lang w:val="en-CA" w:eastAsia="zh-CN"/>
    </w:rPr>
  </w:style>
  <w:style w:type="character" w:customStyle="1" w:styleId="ReportingInstrumentWHOHeading3Char">
    <w:name w:val="Reporting Instrument WHO Heading 3 Char"/>
    <w:link w:val="ReportingInstrumentWHOHeading3"/>
    <w:rsid w:val="008C2E11"/>
    <w:rPr>
      <w:rFonts w:ascii="Times New Roman" w:eastAsia="SimSun" w:hAnsi="Times New Roman" w:cs="Times New Roman"/>
      <w:b/>
      <w:lang w:val="en-CA" w:eastAsia="zh-CN"/>
    </w:rPr>
  </w:style>
  <w:style w:type="paragraph" w:customStyle="1" w:styleId="a">
    <w:name w:val="바탕글"/>
    <w:basedOn w:val="Normal"/>
    <w:rsid w:val="008C2E11"/>
    <w:pPr>
      <w:widowControl w:val="0"/>
      <w:wordWrap w:val="0"/>
      <w:autoSpaceDE w:val="0"/>
      <w:autoSpaceDN w:val="0"/>
      <w:spacing w:line="384" w:lineRule="auto"/>
      <w:jc w:val="both"/>
      <w:textAlignment w:val="baseline"/>
    </w:pPr>
    <w:rPr>
      <w:rFonts w:ascii="Gulim" w:eastAsia="Gulim" w:hAnsi="Gulim" w:cs="Gulim"/>
      <w:color w:val="000000"/>
      <w:sz w:val="20"/>
      <w:szCs w:val="20"/>
      <w:lang w:eastAsia="ko-KR"/>
    </w:rPr>
  </w:style>
  <w:style w:type="paragraph" w:styleId="Paragraphedeliste">
    <w:name w:val="List Paragraph"/>
    <w:basedOn w:val="Normal"/>
    <w:uiPriority w:val="34"/>
    <w:qFormat/>
    <w:rsid w:val="00E01293"/>
    <w:pPr>
      <w:ind w:left="720"/>
      <w:contextualSpacing/>
    </w:pPr>
  </w:style>
  <w:style w:type="character" w:styleId="Lienhypertextesuivivisit">
    <w:name w:val="FollowedHyperlink"/>
    <w:basedOn w:val="Policepardfaut"/>
    <w:uiPriority w:val="99"/>
    <w:semiHidden/>
    <w:unhideWhenUsed/>
    <w:rsid w:val="00D82B9E"/>
    <w:rPr>
      <w:color w:val="954F72" w:themeColor="followedHyperlink"/>
      <w:u w:val="single"/>
    </w:rPr>
  </w:style>
  <w:style w:type="character" w:styleId="Marquedecommentaire">
    <w:name w:val="annotation reference"/>
    <w:basedOn w:val="Policepardfaut"/>
    <w:uiPriority w:val="99"/>
    <w:semiHidden/>
    <w:unhideWhenUsed/>
    <w:rsid w:val="00F36D34"/>
    <w:rPr>
      <w:sz w:val="18"/>
      <w:szCs w:val="18"/>
    </w:rPr>
  </w:style>
  <w:style w:type="paragraph" w:styleId="Commentaire">
    <w:name w:val="annotation text"/>
    <w:basedOn w:val="Normal"/>
    <w:link w:val="CommentaireCar"/>
    <w:uiPriority w:val="99"/>
    <w:unhideWhenUsed/>
    <w:rsid w:val="00F36D34"/>
  </w:style>
  <w:style w:type="character" w:customStyle="1" w:styleId="CommentaireCar">
    <w:name w:val="Commentaire Car"/>
    <w:basedOn w:val="Policepardfaut"/>
    <w:link w:val="Commentaire"/>
    <w:uiPriority w:val="99"/>
    <w:rsid w:val="00F36D34"/>
  </w:style>
  <w:style w:type="paragraph" w:styleId="Objetducommentaire">
    <w:name w:val="annotation subject"/>
    <w:basedOn w:val="Commentaire"/>
    <w:next w:val="Commentaire"/>
    <w:link w:val="ObjetducommentaireCar"/>
    <w:uiPriority w:val="99"/>
    <w:semiHidden/>
    <w:unhideWhenUsed/>
    <w:rsid w:val="00F36D34"/>
    <w:rPr>
      <w:b/>
      <w:bCs/>
      <w:sz w:val="20"/>
      <w:szCs w:val="20"/>
    </w:rPr>
  </w:style>
  <w:style w:type="character" w:customStyle="1" w:styleId="ObjetducommentaireCar">
    <w:name w:val="Objet du commentaire Car"/>
    <w:basedOn w:val="CommentaireCar"/>
    <w:link w:val="Objetducommentaire"/>
    <w:uiPriority w:val="99"/>
    <w:semiHidden/>
    <w:rsid w:val="00F36D34"/>
    <w:rPr>
      <w:b/>
      <w:bCs/>
      <w:sz w:val="20"/>
      <w:szCs w:val="20"/>
    </w:rPr>
  </w:style>
  <w:style w:type="paragraph" w:styleId="Textedebulles">
    <w:name w:val="Balloon Text"/>
    <w:basedOn w:val="Normal"/>
    <w:link w:val="TextedebullesCar"/>
    <w:uiPriority w:val="99"/>
    <w:semiHidden/>
    <w:unhideWhenUsed/>
    <w:rsid w:val="00F36D34"/>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F36D34"/>
    <w:rPr>
      <w:rFonts w:ascii="Times New Roman" w:hAnsi="Times New Roman" w:cs="Times New Roman"/>
      <w:sz w:val="18"/>
      <w:szCs w:val="18"/>
    </w:rPr>
  </w:style>
  <w:style w:type="paragraph" w:styleId="Rvision">
    <w:name w:val="Revision"/>
    <w:hidden/>
    <w:uiPriority w:val="99"/>
    <w:semiHidden/>
    <w:rsid w:val="001D7EAF"/>
  </w:style>
  <w:style w:type="character" w:customStyle="1" w:styleId="Titre1Car">
    <w:name w:val="Titre 1 Car"/>
    <w:basedOn w:val="Policepardfaut"/>
    <w:link w:val="Titre1"/>
    <w:uiPriority w:val="9"/>
    <w:rsid w:val="006B7669"/>
    <w:rPr>
      <w:rFonts w:ascii="Kulturista" w:hAnsi="Kulturista"/>
      <w:b/>
      <w:color w:val="000000" w:themeColor="text1"/>
      <w:sz w:val="32"/>
    </w:rPr>
  </w:style>
  <w:style w:type="character" w:customStyle="1" w:styleId="txtsubject">
    <w:name w:val="txt_subject"/>
    <w:basedOn w:val="Policepardfaut"/>
    <w:rsid w:val="00A35063"/>
  </w:style>
  <w:style w:type="character" w:customStyle="1" w:styleId="Titre2Car">
    <w:name w:val="Titre 2 Car"/>
    <w:basedOn w:val="Policepardfaut"/>
    <w:link w:val="Titre2"/>
    <w:uiPriority w:val="9"/>
    <w:rsid w:val="006B7669"/>
    <w:rPr>
      <w:rFonts w:ascii="Kulturista" w:eastAsia="Cambria" w:hAnsi="Kulturista" w:cs="Arial"/>
      <w:b/>
      <w:color w:val="000000" w:themeColor="text1"/>
    </w:rPr>
  </w:style>
  <w:style w:type="paragraph" w:styleId="Notedefin">
    <w:name w:val="endnote text"/>
    <w:basedOn w:val="Normal"/>
    <w:link w:val="NotedefinCar"/>
    <w:uiPriority w:val="99"/>
    <w:unhideWhenUsed/>
    <w:rsid w:val="00A813E1"/>
    <w:pPr>
      <w:spacing w:after="200" w:line="276" w:lineRule="auto"/>
    </w:pPr>
    <w:rPr>
      <w:rFonts w:ascii="Calibri" w:eastAsia="MS Mincho" w:hAnsi="Calibri" w:cs="Cordia New"/>
      <w:lang w:val="en-AU" w:eastAsia="en-AU"/>
    </w:rPr>
  </w:style>
  <w:style w:type="character" w:customStyle="1" w:styleId="NotedefinCar">
    <w:name w:val="Note de fin Car"/>
    <w:basedOn w:val="Policepardfaut"/>
    <w:link w:val="Notedefin"/>
    <w:uiPriority w:val="99"/>
    <w:rsid w:val="00A813E1"/>
    <w:rPr>
      <w:rFonts w:ascii="Calibri" w:eastAsia="MS Mincho" w:hAnsi="Calibri" w:cs="Cordia New"/>
      <w:lang w:val="en-AU" w:eastAsia="en-AU"/>
    </w:rPr>
  </w:style>
  <w:style w:type="character" w:styleId="Appeldenotedefin">
    <w:name w:val="endnote reference"/>
    <w:uiPriority w:val="99"/>
    <w:unhideWhenUsed/>
    <w:rsid w:val="00A813E1"/>
    <w:rPr>
      <w:vertAlign w:val="superscript"/>
    </w:rPr>
  </w:style>
  <w:style w:type="paragraph" w:customStyle="1" w:styleId="Default">
    <w:name w:val="Default"/>
    <w:rsid w:val="004D0610"/>
    <w:pPr>
      <w:autoSpaceDE w:val="0"/>
      <w:autoSpaceDN w:val="0"/>
      <w:adjustRightInd w:val="0"/>
    </w:pPr>
    <w:rPr>
      <w:rFonts w:ascii="Ubuntu" w:eastAsia="Calibri" w:hAnsi="Ubuntu" w:cs="Ubuntu"/>
      <w:color w:val="000000"/>
      <w:lang w:val="en-GB"/>
    </w:rPr>
  </w:style>
  <w:style w:type="paragraph" w:styleId="Listepuces">
    <w:name w:val="List Bullet"/>
    <w:basedOn w:val="Normal"/>
    <w:uiPriority w:val="99"/>
    <w:unhideWhenUsed/>
    <w:rsid w:val="00B3493E"/>
    <w:pPr>
      <w:numPr>
        <w:numId w:val="10"/>
      </w:numPr>
      <w:spacing w:after="200" w:line="276" w:lineRule="auto"/>
      <w:contextualSpacing/>
    </w:pPr>
    <w:rPr>
      <w:rFonts w:ascii="Calibri" w:eastAsia="MS Mincho" w:hAnsi="Calibri" w:cs="Cordia New"/>
      <w:sz w:val="22"/>
      <w:szCs w:val="22"/>
      <w:lang w:val="en-AU" w:eastAsia="en-AU"/>
    </w:rPr>
  </w:style>
  <w:style w:type="paragraph" w:styleId="Pieddepage">
    <w:name w:val="footer"/>
    <w:basedOn w:val="Normal"/>
    <w:link w:val="PieddepageCar"/>
    <w:uiPriority w:val="99"/>
    <w:unhideWhenUsed/>
    <w:rsid w:val="00725A6C"/>
    <w:pPr>
      <w:tabs>
        <w:tab w:val="center" w:pos="4320"/>
        <w:tab w:val="right" w:pos="8640"/>
      </w:tabs>
    </w:pPr>
    <w:rPr>
      <w:rFonts w:ascii="Calibri" w:eastAsia="MS Mincho" w:hAnsi="Calibri" w:cs="Times New Roman"/>
      <w:sz w:val="20"/>
      <w:szCs w:val="20"/>
      <w:lang w:val="en-AU" w:eastAsia="en-AU"/>
    </w:rPr>
  </w:style>
  <w:style w:type="character" w:customStyle="1" w:styleId="PieddepageCar">
    <w:name w:val="Pied de page Car"/>
    <w:basedOn w:val="Policepardfaut"/>
    <w:link w:val="Pieddepage"/>
    <w:uiPriority w:val="99"/>
    <w:rsid w:val="00725A6C"/>
    <w:rPr>
      <w:rFonts w:ascii="Calibri" w:eastAsia="MS Mincho" w:hAnsi="Calibri" w:cs="Times New Roman"/>
      <w:sz w:val="20"/>
      <w:szCs w:val="20"/>
      <w:lang w:val="en-AU" w:eastAsia="en-AU"/>
    </w:rPr>
  </w:style>
  <w:style w:type="character" w:customStyle="1" w:styleId="UnresolvedMention1">
    <w:name w:val="Unresolved Mention1"/>
    <w:basedOn w:val="Policepardfaut"/>
    <w:uiPriority w:val="99"/>
    <w:rsid w:val="00C57B67"/>
    <w:rPr>
      <w:color w:val="605E5C"/>
      <w:shd w:val="clear" w:color="auto" w:fill="E1DFDD"/>
    </w:rPr>
  </w:style>
  <w:style w:type="character" w:customStyle="1" w:styleId="mark6yq1qwc08">
    <w:name w:val="mark6yq1qwc08"/>
    <w:basedOn w:val="Policepardfaut"/>
    <w:rsid w:val="00AA240A"/>
  </w:style>
  <w:style w:type="paragraph" w:styleId="En-tte">
    <w:name w:val="header"/>
    <w:basedOn w:val="Normal"/>
    <w:link w:val="En-tteCar"/>
    <w:uiPriority w:val="99"/>
    <w:unhideWhenUsed/>
    <w:rsid w:val="00743D8E"/>
    <w:pPr>
      <w:tabs>
        <w:tab w:val="center" w:pos="4513"/>
        <w:tab w:val="right" w:pos="9026"/>
      </w:tabs>
      <w:spacing w:after="200" w:line="276" w:lineRule="auto"/>
    </w:pPr>
    <w:rPr>
      <w:rFonts w:ascii="Calibri" w:eastAsia="MS Mincho" w:hAnsi="Calibri" w:cs="Cordia New"/>
      <w:sz w:val="22"/>
      <w:szCs w:val="22"/>
      <w:lang w:val="en-AU" w:eastAsia="en-AU"/>
    </w:rPr>
  </w:style>
  <w:style w:type="character" w:customStyle="1" w:styleId="En-tteCar">
    <w:name w:val="En-tête Car"/>
    <w:basedOn w:val="Policepardfaut"/>
    <w:link w:val="En-tte"/>
    <w:uiPriority w:val="99"/>
    <w:rsid w:val="00743D8E"/>
    <w:rPr>
      <w:rFonts w:ascii="Calibri" w:eastAsia="MS Mincho" w:hAnsi="Calibri" w:cs="Cordia New"/>
      <w:sz w:val="22"/>
      <w:szCs w:val="22"/>
      <w:lang w:val="en-AU" w:eastAsia="en-AU"/>
    </w:rPr>
  </w:style>
  <w:style w:type="character" w:customStyle="1" w:styleId="A6">
    <w:name w:val="A6"/>
    <w:uiPriority w:val="99"/>
    <w:rsid w:val="00182684"/>
    <w:rPr>
      <w:rFonts w:cs="Museo Sans 300"/>
      <w:color w:val="000000"/>
      <w:sz w:val="9"/>
      <w:szCs w:val="9"/>
    </w:rPr>
  </w:style>
  <w:style w:type="character" w:customStyle="1" w:styleId="A5">
    <w:name w:val="A5"/>
    <w:uiPriority w:val="99"/>
    <w:rsid w:val="00182684"/>
    <w:rPr>
      <w:rFonts w:cs="Museo Sans 300"/>
      <w:color w:val="000000"/>
      <w:sz w:val="16"/>
      <w:szCs w:val="16"/>
    </w:rPr>
  </w:style>
  <w:style w:type="paragraph" w:customStyle="1" w:styleId="Grillemoyenne1-Accent21">
    <w:name w:val="Grille moyenne 1 - Accent 21"/>
    <w:basedOn w:val="Normal"/>
    <w:uiPriority w:val="34"/>
    <w:qFormat/>
    <w:rsid w:val="00417F9B"/>
    <w:pPr>
      <w:spacing w:after="160" w:line="259" w:lineRule="auto"/>
      <w:ind w:left="720"/>
      <w:contextualSpacing/>
    </w:pPr>
    <w:rPr>
      <w:rFonts w:ascii="Calibri" w:eastAsia="Calibri" w:hAnsi="Calibri" w:cs="Times New Roman"/>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8536">
      <w:bodyDiv w:val="1"/>
      <w:marLeft w:val="0"/>
      <w:marRight w:val="0"/>
      <w:marTop w:val="0"/>
      <w:marBottom w:val="0"/>
      <w:divBdr>
        <w:top w:val="none" w:sz="0" w:space="0" w:color="auto"/>
        <w:left w:val="none" w:sz="0" w:space="0" w:color="auto"/>
        <w:bottom w:val="none" w:sz="0" w:space="0" w:color="auto"/>
        <w:right w:val="none" w:sz="0" w:space="0" w:color="auto"/>
      </w:divBdr>
    </w:div>
    <w:div w:id="110370059">
      <w:bodyDiv w:val="1"/>
      <w:marLeft w:val="0"/>
      <w:marRight w:val="0"/>
      <w:marTop w:val="0"/>
      <w:marBottom w:val="0"/>
      <w:divBdr>
        <w:top w:val="none" w:sz="0" w:space="0" w:color="auto"/>
        <w:left w:val="none" w:sz="0" w:space="0" w:color="auto"/>
        <w:bottom w:val="none" w:sz="0" w:space="0" w:color="auto"/>
        <w:right w:val="none" w:sz="0" w:space="0" w:color="auto"/>
      </w:divBdr>
    </w:div>
    <w:div w:id="176038673">
      <w:bodyDiv w:val="1"/>
      <w:marLeft w:val="0"/>
      <w:marRight w:val="0"/>
      <w:marTop w:val="0"/>
      <w:marBottom w:val="0"/>
      <w:divBdr>
        <w:top w:val="none" w:sz="0" w:space="0" w:color="auto"/>
        <w:left w:val="none" w:sz="0" w:space="0" w:color="auto"/>
        <w:bottom w:val="none" w:sz="0" w:space="0" w:color="auto"/>
        <w:right w:val="none" w:sz="0" w:space="0" w:color="auto"/>
      </w:divBdr>
    </w:div>
    <w:div w:id="176583334">
      <w:bodyDiv w:val="1"/>
      <w:marLeft w:val="0"/>
      <w:marRight w:val="0"/>
      <w:marTop w:val="0"/>
      <w:marBottom w:val="0"/>
      <w:divBdr>
        <w:top w:val="none" w:sz="0" w:space="0" w:color="auto"/>
        <w:left w:val="none" w:sz="0" w:space="0" w:color="auto"/>
        <w:bottom w:val="none" w:sz="0" w:space="0" w:color="auto"/>
        <w:right w:val="none" w:sz="0" w:space="0" w:color="auto"/>
      </w:divBdr>
    </w:div>
    <w:div w:id="201937952">
      <w:bodyDiv w:val="1"/>
      <w:marLeft w:val="0"/>
      <w:marRight w:val="0"/>
      <w:marTop w:val="0"/>
      <w:marBottom w:val="0"/>
      <w:divBdr>
        <w:top w:val="none" w:sz="0" w:space="0" w:color="auto"/>
        <w:left w:val="none" w:sz="0" w:space="0" w:color="auto"/>
        <w:bottom w:val="none" w:sz="0" w:space="0" w:color="auto"/>
        <w:right w:val="none" w:sz="0" w:space="0" w:color="auto"/>
      </w:divBdr>
    </w:div>
    <w:div w:id="206064681">
      <w:bodyDiv w:val="1"/>
      <w:marLeft w:val="0"/>
      <w:marRight w:val="0"/>
      <w:marTop w:val="0"/>
      <w:marBottom w:val="0"/>
      <w:divBdr>
        <w:top w:val="none" w:sz="0" w:space="0" w:color="auto"/>
        <w:left w:val="none" w:sz="0" w:space="0" w:color="auto"/>
        <w:bottom w:val="none" w:sz="0" w:space="0" w:color="auto"/>
        <w:right w:val="none" w:sz="0" w:space="0" w:color="auto"/>
      </w:divBdr>
    </w:div>
    <w:div w:id="211886060">
      <w:bodyDiv w:val="1"/>
      <w:marLeft w:val="0"/>
      <w:marRight w:val="0"/>
      <w:marTop w:val="0"/>
      <w:marBottom w:val="0"/>
      <w:divBdr>
        <w:top w:val="none" w:sz="0" w:space="0" w:color="auto"/>
        <w:left w:val="none" w:sz="0" w:space="0" w:color="auto"/>
        <w:bottom w:val="none" w:sz="0" w:space="0" w:color="auto"/>
        <w:right w:val="none" w:sz="0" w:space="0" w:color="auto"/>
      </w:divBdr>
    </w:div>
    <w:div w:id="241912266">
      <w:bodyDiv w:val="1"/>
      <w:marLeft w:val="0"/>
      <w:marRight w:val="0"/>
      <w:marTop w:val="0"/>
      <w:marBottom w:val="0"/>
      <w:divBdr>
        <w:top w:val="none" w:sz="0" w:space="0" w:color="auto"/>
        <w:left w:val="none" w:sz="0" w:space="0" w:color="auto"/>
        <w:bottom w:val="none" w:sz="0" w:space="0" w:color="auto"/>
        <w:right w:val="none" w:sz="0" w:space="0" w:color="auto"/>
      </w:divBdr>
    </w:div>
    <w:div w:id="267465661">
      <w:bodyDiv w:val="1"/>
      <w:marLeft w:val="0"/>
      <w:marRight w:val="0"/>
      <w:marTop w:val="0"/>
      <w:marBottom w:val="0"/>
      <w:divBdr>
        <w:top w:val="none" w:sz="0" w:space="0" w:color="auto"/>
        <w:left w:val="none" w:sz="0" w:space="0" w:color="auto"/>
        <w:bottom w:val="none" w:sz="0" w:space="0" w:color="auto"/>
        <w:right w:val="none" w:sz="0" w:space="0" w:color="auto"/>
      </w:divBdr>
    </w:div>
    <w:div w:id="278418174">
      <w:bodyDiv w:val="1"/>
      <w:marLeft w:val="0"/>
      <w:marRight w:val="0"/>
      <w:marTop w:val="0"/>
      <w:marBottom w:val="0"/>
      <w:divBdr>
        <w:top w:val="none" w:sz="0" w:space="0" w:color="auto"/>
        <w:left w:val="none" w:sz="0" w:space="0" w:color="auto"/>
        <w:bottom w:val="none" w:sz="0" w:space="0" w:color="auto"/>
        <w:right w:val="none" w:sz="0" w:space="0" w:color="auto"/>
      </w:divBdr>
    </w:div>
    <w:div w:id="325718097">
      <w:bodyDiv w:val="1"/>
      <w:marLeft w:val="0"/>
      <w:marRight w:val="0"/>
      <w:marTop w:val="0"/>
      <w:marBottom w:val="0"/>
      <w:divBdr>
        <w:top w:val="none" w:sz="0" w:space="0" w:color="auto"/>
        <w:left w:val="none" w:sz="0" w:space="0" w:color="auto"/>
        <w:bottom w:val="none" w:sz="0" w:space="0" w:color="auto"/>
        <w:right w:val="none" w:sz="0" w:space="0" w:color="auto"/>
      </w:divBdr>
    </w:div>
    <w:div w:id="330451794">
      <w:bodyDiv w:val="1"/>
      <w:marLeft w:val="0"/>
      <w:marRight w:val="0"/>
      <w:marTop w:val="0"/>
      <w:marBottom w:val="0"/>
      <w:divBdr>
        <w:top w:val="none" w:sz="0" w:space="0" w:color="auto"/>
        <w:left w:val="none" w:sz="0" w:space="0" w:color="auto"/>
        <w:bottom w:val="none" w:sz="0" w:space="0" w:color="auto"/>
        <w:right w:val="none" w:sz="0" w:space="0" w:color="auto"/>
      </w:divBdr>
    </w:div>
    <w:div w:id="338242551">
      <w:bodyDiv w:val="1"/>
      <w:marLeft w:val="0"/>
      <w:marRight w:val="0"/>
      <w:marTop w:val="0"/>
      <w:marBottom w:val="0"/>
      <w:divBdr>
        <w:top w:val="none" w:sz="0" w:space="0" w:color="auto"/>
        <w:left w:val="none" w:sz="0" w:space="0" w:color="auto"/>
        <w:bottom w:val="none" w:sz="0" w:space="0" w:color="auto"/>
        <w:right w:val="none" w:sz="0" w:space="0" w:color="auto"/>
      </w:divBdr>
    </w:div>
    <w:div w:id="340159137">
      <w:bodyDiv w:val="1"/>
      <w:marLeft w:val="0"/>
      <w:marRight w:val="0"/>
      <w:marTop w:val="0"/>
      <w:marBottom w:val="0"/>
      <w:divBdr>
        <w:top w:val="none" w:sz="0" w:space="0" w:color="auto"/>
        <w:left w:val="none" w:sz="0" w:space="0" w:color="auto"/>
        <w:bottom w:val="none" w:sz="0" w:space="0" w:color="auto"/>
        <w:right w:val="none" w:sz="0" w:space="0" w:color="auto"/>
      </w:divBdr>
    </w:div>
    <w:div w:id="373043798">
      <w:bodyDiv w:val="1"/>
      <w:marLeft w:val="0"/>
      <w:marRight w:val="0"/>
      <w:marTop w:val="0"/>
      <w:marBottom w:val="0"/>
      <w:divBdr>
        <w:top w:val="none" w:sz="0" w:space="0" w:color="auto"/>
        <w:left w:val="none" w:sz="0" w:space="0" w:color="auto"/>
        <w:bottom w:val="none" w:sz="0" w:space="0" w:color="auto"/>
        <w:right w:val="none" w:sz="0" w:space="0" w:color="auto"/>
      </w:divBdr>
    </w:div>
    <w:div w:id="405691249">
      <w:bodyDiv w:val="1"/>
      <w:marLeft w:val="0"/>
      <w:marRight w:val="0"/>
      <w:marTop w:val="0"/>
      <w:marBottom w:val="0"/>
      <w:divBdr>
        <w:top w:val="none" w:sz="0" w:space="0" w:color="auto"/>
        <w:left w:val="none" w:sz="0" w:space="0" w:color="auto"/>
        <w:bottom w:val="none" w:sz="0" w:space="0" w:color="auto"/>
        <w:right w:val="none" w:sz="0" w:space="0" w:color="auto"/>
      </w:divBdr>
    </w:div>
    <w:div w:id="422845652">
      <w:bodyDiv w:val="1"/>
      <w:marLeft w:val="0"/>
      <w:marRight w:val="0"/>
      <w:marTop w:val="0"/>
      <w:marBottom w:val="0"/>
      <w:divBdr>
        <w:top w:val="none" w:sz="0" w:space="0" w:color="auto"/>
        <w:left w:val="none" w:sz="0" w:space="0" w:color="auto"/>
        <w:bottom w:val="none" w:sz="0" w:space="0" w:color="auto"/>
        <w:right w:val="none" w:sz="0" w:space="0" w:color="auto"/>
      </w:divBdr>
    </w:div>
    <w:div w:id="458839037">
      <w:bodyDiv w:val="1"/>
      <w:marLeft w:val="0"/>
      <w:marRight w:val="0"/>
      <w:marTop w:val="0"/>
      <w:marBottom w:val="0"/>
      <w:divBdr>
        <w:top w:val="none" w:sz="0" w:space="0" w:color="auto"/>
        <w:left w:val="none" w:sz="0" w:space="0" w:color="auto"/>
        <w:bottom w:val="none" w:sz="0" w:space="0" w:color="auto"/>
        <w:right w:val="none" w:sz="0" w:space="0" w:color="auto"/>
      </w:divBdr>
    </w:div>
    <w:div w:id="495652361">
      <w:bodyDiv w:val="1"/>
      <w:marLeft w:val="0"/>
      <w:marRight w:val="0"/>
      <w:marTop w:val="0"/>
      <w:marBottom w:val="0"/>
      <w:divBdr>
        <w:top w:val="none" w:sz="0" w:space="0" w:color="auto"/>
        <w:left w:val="none" w:sz="0" w:space="0" w:color="auto"/>
        <w:bottom w:val="none" w:sz="0" w:space="0" w:color="auto"/>
        <w:right w:val="none" w:sz="0" w:space="0" w:color="auto"/>
      </w:divBdr>
    </w:div>
    <w:div w:id="513033022">
      <w:bodyDiv w:val="1"/>
      <w:marLeft w:val="0"/>
      <w:marRight w:val="0"/>
      <w:marTop w:val="0"/>
      <w:marBottom w:val="0"/>
      <w:divBdr>
        <w:top w:val="none" w:sz="0" w:space="0" w:color="auto"/>
        <w:left w:val="none" w:sz="0" w:space="0" w:color="auto"/>
        <w:bottom w:val="none" w:sz="0" w:space="0" w:color="auto"/>
        <w:right w:val="none" w:sz="0" w:space="0" w:color="auto"/>
      </w:divBdr>
    </w:div>
    <w:div w:id="517080553">
      <w:bodyDiv w:val="1"/>
      <w:marLeft w:val="0"/>
      <w:marRight w:val="0"/>
      <w:marTop w:val="0"/>
      <w:marBottom w:val="0"/>
      <w:divBdr>
        <w:top w:val="none" w:sz="0" w:space="0" w:color="auto"/>
        <w:left w:val="none" w:sz="0" w:space="0" w:color="auto"/>
        <w:bottom w:val="none" w:sz="0" w:space="0" w:color="auto"/>
        <w:right w:val="none" w:sz="0" w:space="0" w:color="auto"/>
      </w:divBdr>
    </w:div>
    <w:div w:id="532379476">
      <w:bodyDiv w:val="1"/>
      <w:marLeft w:val="0"/>
      <w:marRight w:val="0"/>
      <w:marTop w:val="0"/>
      <w:marBottom w:val="0"/>
      <w:divBdr>
        <w:top w:val="none" w:sz="0" w:space="0" w:color="auto"/>
        <w:left w:val="none" w:sz="0" w:space="0" w:color="auto"/>
        <w:bottom w:val="none" w:sz="0" w:space="0" w:color="auto"/>
        <w:right w:val="none" w:sz="0" w:space="0" w:color="auto"/>
      </w:divBdr>
    </w:div>
    <w:div w:id="544295308">
      <w:bodyDiv w:val="1"/>
      <w:marLeft w:val="0"/>
      <w:marRight w:val="0"/>
      <w:marTop w:val="0"/>
      <w:marBottom w:val="0"/>
      <w:divBdr>
        <w:top w:val="none" w:sz="0" w:space="0" w:color="auto"/>
        <w:left w:val="none" w:sz="0" w:space="0" w:color="auto"/>
        <w:bottom w:val="none" w:sz="0" w:space="0" w:color="auto"/>
        <w:right w:val="none" w:sz="0" w:space="0" w:color="auto"/>
      </w:divBdr>
    </w:div>
    <w:div w:id="573125409">
      <w:bodyDiv w:val="1"/>
      <w:marLeft w:val="0"/>
      <w:marRight w:val="0"/>
      <w:marTop w:val="0"/>
      <w:marBottom w:val="0"/>
      <w:divBdr>
        <w:top w:val="none" w:sz="0" w:space="0" w:color="auto"/>
        <w:left w:val="none" w:sz="0" w:space="0" w:color="auto"/>
        <w:bottom w:val="none" w:sz="0" w:space="0" w:color="auto"/>
        <w:right w:val="none" w:sz="0" w:space="0" w:color="auto"/>
      </w:divBdr>
    </w:div>
    <w:div w:id="573705836">
      <w:bodyDiv w:val="1"/>
      <w:marLeft w:val="0"/>
      <w:marRight w:val="0"/>
      <w:marTop w:val="0"/>
      <w:marBottom w:val="0"/>
      <w:divBdr>
        <w:top w:val="none" w:sz="0" w:space="0" w:color="auto"/>
        <w:left w:val="none" w:sz="0" w:space="0" w:color="auto"/>
        <w:bottom w:val="none" w:sz="0" w:space="0" w:color="auto"/>
        <w:right w:val="none" w:sz="0" w:space="0" w:color="auto"/>
      </w:divBdr>
    </w:div>
    <w:div w:id="574170606">
      <w:bodyDiv w:val="1"/>
      <w:marLeft w:val="0"/>
      <w:marRight w:val="0"/>
      <w:marTop w:val="0"/>
      <w:marBottom w:val="0"/>
      <w:divBdr>
        <w:top w:val="none" w:sz="0" w:space="0" w:color="auto"/>
        <w:left w:val="none" w:sz="0" w:space="0" w:color="auto"/>
        <w:bottom w:val="none" w:sz="0" w:space="0" w:color="auto"/>
        <w:right w:val="none" w:sz="0" w:space="0" w:color="auto"/>
      </w:divBdr>
    </w:div>
    <w:div w:id="584849870">
      <w:bodyDiv w:val="1"/>
      <w:marLeft w:val="0"/>
      <w:marRight w:val="0"/>
      <w:marTop w:val="0"/>
      <w:marBottom w:val="0"/>
      <w:divBdr>
        <w:top w:val="none" w:sz="0" w:space="0" w:color="auto"/>
        <w:left w:val="none" w:sz="0" w:space="0" w:color="auto"/>
        <w:bottom w:val="none" w:sz="0" w:space="0" w:color="auto"/>
        <w:right w:val="none" w:sz="0" w:space="0" w:color="auto"/>
      </w:divBdr>
    </w:div>
    <w:div w:id="609092762">
      <w:bodyDiv w:val="1"/>
      <w:marLeft w:val="0"/>
      <w:marRight w:val="0"/>
      <w:marTop w:val="0"/>
      <w:marBottom w:val="0"/>
      <w:divBdr>
        <w:top w:val="none" w:sz="0" w:space="0" w:color="auto"/>
        <w:left w:val="none" w:sz="0" w:space="0" w:color="auto"/>
        <w:bottom w:val="none" w:sz="0" w:space="0" w:color="auto"/>
        <w:right w:val="none" w:sz="0" w:space="0" w:color="auto"/>
      </w:divBdr>
    </w:div>
    <w:div w:id="617956812">
      <w:bodyDiv w:val="1"/>
      <w:marLeft w:val="0"/>
      <w:marRight w:val="0"/>
      <w:marTop w:val="0"/>
      <w:marBottom w:val="0"/>
      <w:divBdr>
        <w:top w:val="none" w:sz="0" w:space="0" w:color="auto"/>
        <w:left w:val="none" w:sz="0" w:space="0" w:color="auto"/>
        <w:bottom w:val="none" w:sz="0" w:space="0" w:color="auto"/>
        <w:right w:val="none" w:sz="0" w:space="0" w:color="auto"/>
      </w:divBdr>
    </w:div>
    <w:div w:id="658119662">
      <w:bodyDiv w:val="1"/>
      <w:marLeft w:val="0"/>
      <w:marRight w:val="0"/>
      <w:marTop w:val="0"/>
      <w:marBottom w:val="0"/>
      <w:divBdr>
        <w:top w:val="none" w:sz="0" w:space="0" w:color="auto"/>
        <w:left w:val="none" w:sz="0" w:space="0" w:color="auto"/>
        <w:bottom w:val="none" w:sz="0" w:space="0" w:color="auto"/>
        <w:right w:val="none" w:sz="0" w:space="0" w:color="auto"/>
      </w:divBdr>
    </w:div>
    <w:div w:id="689187885">
      <w:bodyDiv w:val="1"/>
      <w:marLeft w:val="0"/>
      <w:marRight w:val="0"/>
      <w:marTop w:val="0"/>
      <w:marBottom w:val="0"/>
      <w:divBdr>
        <w:top w:val="none" w:sz="0" w:space="0" w:color="auto"/>
        <w:left w:val="none" w:sz="0" w:space="0" w:color="auto"/>
        <w:bottom w:val="none" w:sz="0" w:space="0" w:color="auto"/>
        <w:right w:val="none" w:sz="0" w:space="0" w:color="auto"/>
      </w:divBdr>
    </w:div>
    <w:div w:id="711153635">
      <w:bodyDiv w:val="1"/>
      <w:marLeft w:val="0"/>
      <w:marRight w:val="0"/>
      <w:marTop w:val="0"/>
      <w:marBottom w:val="0"/>
      <w:divBdr>
        <w:top w:val="none" w:sz="0" w:space="0" w:color="auto"/>
        <w:left w:val="none" w:sz="0" w:space="0" w:color="auto"/>
        <w:bottom w:val="none" w:sz="0" w:space="0" w:color="auto"/>
        <w:right w:val="none" w:sz="0" w:space="0" w:color="auto"/>
      </w:divBdr>
    </w:div>
    <w:div w:id="728310729">
      <w:bodyDiv w:val="1"/>
      <w:marLeft w:val="0"/>
      <w:marRight w:val="0"/>
      <w:marTop w:val="0"/>
      <w:marBottom w:val="0"/>
      <w:divBdr>
        <w:top w:val="none" w:sz="0" w:space="0" w:color="auto"/>
        <w:left w:val="none" w:sz="0" w:space="0" w:color="auto"/>
        <w:bottom w:val="none" w:sz="0" w:space="0" w:color="auto"/>
        <w:right w:val="none" w:sz="0" w:space="0" w:color="auto"/>
      </w:divBdr>
    </w:div>
    <w:div w:id="735512676">
      <w:bodyDiv w:val="1"/>
      <w:marLeft w:val="0"/>
      <w:marRight w:val="0"/>
      <w:marTop w:val="0"/>
      <w:marBottom w:val="0"/>
      <w:divBdr>
        <w:top w:val="none" w:sz="0" w:space="0" w:color="auto"/>
        <w:left w:val="none" w:sz="0" w:space="0" w:color="auto"/>
        <w:bottom w:val="none" w:sz="0" w:space="0" w:color="auto"/>
        <w:right w:val="none" w:sz="0" w:space="0" w:color="auto"/>
      </w:divBdr>
    </w:div>
    <w:div w:id="750741689">
      <w:bodyDiv w:val="1"/>
      <w:marLeft w:val="0"/>
      <w:marRight w:val="0"/>
      <w:marTop w:val="0"/>
      <w:marBottom w:val="0"/>
      <w:divBdr>
        <w:top w:val="none" w:sz="0" w:space="0" w:color="auto"/>
        <w:left w:val="none" w:sz="0" w:space="0" w:color="auto"/>
        <w:bottom w:val="none" w:sz="0" w:space="0" w:color="auto"/>
        <w:right w:val="none" w:sz="0" w:space="0" w:color="auto"/>
      </w:divBdr>
    </w:div>
    <w:div w:id="787890246">
      <w:bodyDiv w:val="1"/>
      <w:marLeft w:val="0"/>
      <w:marRight w:val="0"/>
      <w:marTop w:val="0"/>
      <w:marBottom w:val="0"/>
      <w:divBdr>
        <w:top w:val="none" w:sz="0" w:space="0" w:color="auto"/>
        <w:left w:val="none" w:sz="0" w:space="0" w:color="auto"/>
        <w:bottom w:val="none" w:sz="0" w:space="0" w:color="auto"/>
        <w:right w:val="none" w:sz="0" w:space="0" w:color="auto"/>
      </w:divBdr>
    </w:div>
    <w:div w:id="789861483">
      <w:bodyDiv w:val="1"/>
      <w:marLeft w:val="0"/>
      <w:marRight w:val="0"/>
      <w:marTop w:val="0"/>
      <w:marBottom w:val="0"/>
      <w:divBdr>
        <w:top w:val="none" w:sz="0" w:space="0" w:color="auto"/>
        <w:left w:val="none" w:sz="0" w:space="0" w:color="auto"/>
        <w:bottom w:val="none" w:sz="0" w:space="0" w:color="auto"/>
        <w:right w:val="none" w:sz="0" w:space="0" w:color="auto"/>
      </w:divBdr>
    </w:div>
    <w:div w:id="817458677">
      <w:bodyDiv w:val="1"/>
      <w:marLeft w:val="0"/>
      <w:marRight w:val="0"/>
      <w:marTop w:val="0"/>
      <w:marBottom w:val="0"/>
      <w:divBdr>
        <w:top w:val="none" w:sz="0" w:space="0" w:color="auto"/>
        <w:left w:val="none" w:sz="0" w:space="0" w:color="auto"/>
        <w:bottom w:val="none" w:sz="0" w:space="0" w:color="auto"/>
        <w:right w:val="none" w:sz="0" w:space="0" w:color="auto"/>
      </w:divBdr>
    </w:div>
    <w:div w:id="829364654">
      <w:bodyDiv w:val="1"/>
      <w:marLeft w:val="0"/>
      <w:marRight w:val="0"/>
      <w:marTop w:val="0"/>
      <w:marBottom w:val="0"/>
      <w:divBdr>
        <w:top w:val="none" w:sz="0" w:space="0" w:color="auto"/>
        <w:left w:val="none" w:sz="0" w:space="0" w:color="auto"/>
        <w:bottom w:val="none" w:sz="0" w:space="0" w:color="auto"/>
        <w:right w:val="none" w:sz="0" w:space="0" w:color="auto"/>
      </w:divBdr>
    </w:div>
    <w:div w:id="847330237">
      <w:bodyDiv w:val="1"/>
      <w:marLeft w:val="0"/>
      <w:marRight w:val="0"/>
      <w:marTop w:val="0"/>
      <w:marBottom w:val="0"/>
      <w:divBdr>
        <w:top w:val="none" w:sz="0" w:space="0" w:color="auto"/>
        <w:left w:val="none" w:sz="0" w:space="0" w:color="auto"/>
        <w:bottom w:val="none" w:sz="0" w:space="0" w:color="auto"/>
        <w:right w:val="none" w:sz="0" w:space="0" w:color="auto"/>
      </w:divBdr>
    </w:div>
    <w:div w:id="882643465">
      <w:bodyDiv w:val="1"/>
      <w:marLeft w:val="0"/>
      <w:marRight w:val="0"/>
      <w:marTop w:val="0"/>
      <w:marBottom w:val="0"/>
      <w:divBdr>
        <w:top w:val="none" w:sz="0" w:space="0" w:color="auto"/>
        <w:left w:val="none" w:sz="0" w:space="0" w:color="auto"/>
        <w:bottom w:val="none" w:sz="0" w:space="0" w:color="auto"/>
        <w:right w:val="none" w:sz="0" w:space="0" w:color="auto"/>
      </w:divBdr>
    </w:div>
    <w:div w:id="928077206">
      <w:bodyDiv w:val="1"/>
      <w:marLeft w:val="0"/>
      <w:marRight w:val="0"/>
      <w:marTop w:val="0"/>
      <w:marBottom w:val="0"/>
      <w:divBdr>
        <w:top w:val="none" w:sz="0" w:space="0" w:color="auto"/>
        <w:left w:val="none" w:sz="0" w:space="0" w:color="auto"/>
        <w:bottom w:val="none" w:sz="0" w:space="0" w:color="auto"/>
        <w:right w:val="none" w:sz="0" w:space="0" w:color="auto"/>
      </w:divBdr>
    </w:div>
    <w:div w:id="947081199">
      <w:bodyDiv w:val="1"/>
      <w:marLeft w:val="0"/>
      <w:marRight w:val="0"/>
      <w:marTop w:val="0"/>
      <w:marBottom w:val="0"/>
      <w:divBdr>
        <w:top w:val="none" w:sz="0" w:space="0" w:color="auto"/>
        <w:left w:val="none" w:sz="0" w:space="0" w:color="auto"/>
        <w:bottom w:val="none" w:sz="0" w:space="0" w:color="auto"/>
        <w:right w:val="none" w:sz="0" w:space="0" w:color="auto"/>
      </w:divBdr>
    </w:div>
    <w:div w:id="1019817510">
      <w:bodyDiv w:val="1"/>
      <w:marLeft w:val="0"/>
      <w:marRight w:val="0"/>
      <w:marTop w:val="0"/>
      <w:marBottom w:val="0"/>
      <w:divBdr>
        <w:top w:val="none" w:sz="0" w:space="0" w:color="auto"/>
        <w:left w:val="none" w:sz="0" w:space="0" w:color="auto"/>
        <w:bottom w:val="none" w:sz="0" w:space="0" w:color="auto"/>
        <w:right w:val="none" w:sz="0" w:space="0" w:color="auto"/>
      </w:divBdr>
    </w:div>
    <w:div w:id="1022438925">
      <w:bodyDiv w:val="1"/>
      <w:marLeft w:val="0"/>
      <w:marRight w:val="0"/>
      <w:marTop w:val="0"/>
      <w:marBottom w:val="0"/>
      <w:divBdr>
        <w:top w:val="none" w:sz="0" w:space="0" w:color="auto"/>
        <w:left w:val="none" w:sz="0" w:space="0" w:color="auto"/>
        <w:bottom w:val="none" w:sz="0" w:space="0" w:color="auto"/>
        <w:right w:val="none" w:sz="0" w:space="0" w:color="auto"/>
      </w:divBdr>
    </w:div>
    <w:div w:id="1067727546">
      <w:bodyDiv w:val="1"/>
      <w:marLeft w:val="0"/>
      <w:marRight w:val="0"/>
      <w:marTop w:val="0"/>
      <w:marBottom w:val="0"/>
      <w:divBdr>
        <w:top w:val="none" w:sz="0" w:space="0" w:color="auto"/>
        <w:left w:val="none" w:sz="0" w:space="0" w:color="auto"/>
        <w:bottom w:val="none" w:sz="0" w:space="0" w:color="auto"/>
        <w:right w:val="none" w:sz="0" w:space="0" w:color="auto"/>
      </w:divBdr>
    </w:div>
    <w:div w:id="1091465654">
      <w:bodyDiv w:val="1"/>
      <w:marLeft w:val="0"/>
      <w:marRight w:val="0"/>
      <w:marTop w:val="0"/>
      <w:marBottom w:val="0"/>
      <w:divBdr>
        <w:top w:val="none" w:sz="0" w:space="0" w:color="auto"/>
        <w:left w:val="none" w:sz="0" w:space="0" w:color="auto"/>
        <w:bottom w:val="none" w:sz="0" w:space="0" w:color="auto"/>
        <w:right w:val="none" w:sz="0" w:space="0" w:color="auto"/>
      </w:divBdr>
    </w:div>
    <w:div w:id="1139495969">
      <w:bodyDiv w:val="1"/>
      <w:marLeft w:val="0"/>
      <w:marRight w:val="0"/>
      <w:marTop w:val="0"/>
      <w:marBottom w:val="0"/>
      <w:divBdr>
        <w:top w:val="none" w:sz="0" w:space="0" w:color="auto"/>
        <w:left w:val="none" w:sz="0" w:space="0" w:color="auto"/>
        <w:bottom w:val="none" w:sz="0" w:space="0" w:color="auto"/>
        <w:right w:val="none" w:sz="0" w:space="0" w:color="auto"/>
      </w:divBdr>
    </w:div>
    <w:div w:id="1166940716">
      <w:bodyDiv w:val="1"/>
      <w:marLeft w:val="0"/>
      <w:marRight w:val="0"/>
      <w:marTop w:val="0"/>
      <w:marBottom w:val="0"/>
      <w:divBdr>
        <w:top w:val="none" w:sz="0" w:space="0" w:color="auto"/>
        <w:left w:val="none" w:sz="0" w:space="0" w:color="auto"/>
        <w:bottom w:val="none" w:sz="0" w:space="0" w:color="auto"/>
        <w:right w:val="none" w:sz="0" w:space="0" w:color="auto"/>
      </w:divBdr>
    </w:div>
    <w:div w:id="1205370093">
      <w:bodyDiv w:val="1"/>
      <w:marLeft w:val="0"/>
      <w:marRight w:val="0"/>
      <w:marTop w:val="0"/>
      <w:marBottom w:val="0"/>
      <w:divBdr>
        <w:top w:val="none" w:sz="0" w:space="0" w:color="auto"/>
        <w:left w:val="none" w:sz="0" w:space="0" w:color="auto"/>
        <w:bottom w:val="none" w:sz="0" w:space="0" w:color="auto"/>
        <w:right w:val="none" w:sz="0" w:space="0" w:color="auto"/>
      </w:divBdr>
    </w:div>
    <w:div w:id="1207639828">
      <w:bodyDiv w:val="1"/>
      <w:marLeft w:val="0"/>
      <w:marRight w:val="0"/>
      <w:marTop w:val="0"/>
      <w:marBottom w:val="0"/>
      <w:divBdr>
        <w:top w:val="none" w:sz="0" w:space="0" w:color="auto"/>
        <w:left w:val="none" w:sz="0" w:space="0" w:color="auto"/>
        <w:bottom w:val="none" w:sz="0" w:space="0" w:color="auto"/>
        <w:right w:val="none" w:sz="0" w:space="0" w:color="auto"/>
      </w:divBdr>
    </w:div>
    <w:div w:id="1259099797">
      <w:bodyDiv w:val="1"/>
      <w:marLeft w:val="0"/>
      <w:marRight w:val="0"/>
      <w:marTop w:val="0"/>
      <w:marBottom w:val="0"/>
      <w:divBdr>
        <w:top w:val="none" w:sz="0" w:space="0" w:color="auto"/>
        <w:left w:val="none" w:sz="0" w:space="0" w:color="auto"/>
        <w:bottom w:val="none" w:sz="0" w:space="0" w:color="auto"/>
        <w:right w:val="none" w:sz="0" w:space="0" w:color="auto"/>
      </w:divBdr>
    </w:div>
    <w:div w:id="1324509084">
      <w:bodyDiv w:val="1"/>
      <w:marLeft w:val="0"/>
      <w:marRight w:val="0"/>
      <w:marTop w:val="0"/>
      <w:marBottom w:val="0"/>
      <w:divBdr>
        <w:top w:val="none" w:sz="0" w:space="0" w:color="auto"/>
        <w:left w:val="none" w:sz="0" w:space="0" w:color="auto"/>
        <w:bottom w:val="none" w:sz="0" w:space="0" w:color="auto"/>
        <w:right w:val="none" w:sz="0" w:space="0" w:color="auto"/>
      </w:divBdr>
    </w:div>
    <w:div w:id="1363559096">
      <w:bodyDiv w:val="1"/>
      <w:marLeft w:val="0"/>
      <w:marRight w:val="0"/>
      <w:marTop w:val="0"/>
      <w:marBottom w:val="0"/>
      <w:divBdr>
        <w:top w:val="none" w:sz="0" w:space="0" w:color="auto"/>
        <w:left w:val="none" w:sz="0" w:space="0" w:color="auto"/>
        <w:bottom w:val="none" w:sz="0" w:space="0" w:color="auto"/>
        <w:right w:val="none" w:sz="0" w:space="0" w:color="auto"/>
      </w:divBdr>
    </w:div>
    <w:div w:id="1384673458">
      <w:bodyDiv w:val="1"/>
      <w:marLeft w:val="0"/>
      <w:marRight w:val="0"/>
      <w:marTop w:val="0"/>
      <w:marBottom w:val="0"/>
      <w:divBdr>
        <w:top w:val="none" w:sz="0" w:space="0" w:color="auto"/>
        <w:left w:val="none" w:sz="0" w:space="0" w:color="auto"/>
        <w:bottom w:val="none" w:sz="0" w:space="0" w:color="auto"/>
        <w:right w:val="none" w:sz="0" w:space="0" w:color="auto"/>
      </w:divBdr>
    </w:div>
    <w:div w:id="1406996182">
      <w:bodyDiv w:val="1"/>
      <w:marLeft w:val="0"/>
      <w:marRight w:val="0"/>
      <w:marTop w:val="0"/>
      <w:marBottom w:val="0"/>
      <w:divBdr>
        <w:top w:val="none" w:sz="0" w:space="0" w:color="auto"/>
        <w:left w:val="none" w:sz="0" w:space="0" w:color="auto"/>
        <w:bottom w:val="none" w:sz="0" w:space="0" w:color="auto"/>
        <w:right w:val="none" w:sz="0" w:space="0" w:color="auto"/>
      </w:divBdr>
    </w:div>
    <w:div w:id="1408721545">
      <w:bodyDiv w:val="1"/>
      <w:marLeft w:val="0"/>
      <w:marRight w:val="0"/>
      <w:marTop w:val="0"/>
      <w:marBottom w:val="0"/>
      <w:divBdr>
        <w:top w:val="none" w:sz="0" w:space="0" w:color="auto"/>
        <w:left w:val="none" w:sz="0" w:space="0" w:color="auto"/>
        <w:bottom w:val="none" w:sz="0" w:space="0" w:color="auto"/>
        <w:right w:val="none" w:sz="0" w:space="0" w:color="auto"/>
      </w:divBdr>
    </w:div>
    <w:div w:id="1418401826">
      <w:bodyDiv w:val="1"/>
      <w:marLeft w:val="0"/>
      <w:marRight w:val="0"/>
      <w:marTop w:val="0"/>
      <w:marBottom w:val="0"/>
      <w:divBdr>
        <w:top w:val="none" w:sz="0" w:space="0" w:color="auto"/>
        <w:left w:val="none" w:sz="0" w:space="0" w:color="auto"/>
        <w:bottom w:val="none" w:sz="0" w:space="0" w:color="auto"/>
        <w:right w:val="none" w:sz="0" w:space="0" w:color="auto"/>
      </w:divBdr>
    </w:div>
    <w:div w:id="1437557214">
      <w:bodyDiv w:val="1"/>
      <w:marLeft w:val="0"/>
      <w:marRight w:val="0"/>
      <w:marTop w:val="0"/>
      <w:marBottom w:val="0"/>
      <w:divBdr>
        <w:top w:val="none" w:sz="0" w:space="0" w:color="auto"/>
        <w:left w:val="none" w:sz="0" w:space="0" w:color="auto"/>
        <w:bottom w:val="none" w:sz="0" w:space="0" w:color="auto"/>
        <w:right w:val="none" w:sz="0" w:space="0" w:color="auto"/>
      </w:divBdr>
    </w:div>
    <w:div w:id="1459298291">
      <w:bodyDiv w:val="1"/>
      <w:marLeft w:val="0"/>
      <w:marRight w:val="0"/>
      <w:marTop w:val="0"/>
      <w:marBottom w:val="0"/>
      <w:divBdr>
        <w:top w:val="none" w:sz="0" w:space="0" w:color="auto"/>
        <w:left w:val="none" w:sz="0" w:space="0" w:color="auto"/>
        <w:bottom w:val="none" w:sz="0" w:space="0" w:color="auto"/>
        <w:right w:val="none" w:sz="0" w:space="0" w:color="auto"/>
      </w:divBdr>
    </w:div>
    <w:div w:id="1489982195">
      <w:bodyDiv w:val="1"/>
      <w:marLeft w:val="0"/>
      <w:marRight w:val="0"/>
      <w:marTop w:val="0"/>
      <w:marBottom w:val="0"/>
      <w:divBdr>
        <w:top w:val="none" w:sz="0" w:space="0" w:color="auto"/>
        <w:left w:val="none" w:sz="0" w:space="0" w:color="auto"/>
        <w:bottom w:val="none" w:sz="0" w:space="0" w:color="auto"/>
        <w:right w:val="none" w:sz="0" w:space="0" w:color="auto"/>
      </w:divBdr>
    </w:div>
    <w:div w:id="1557813263">
      <w:bodyDiv w:val="1"/>
      <w:marLeft w:val="0"/>
      <w:marRight w:val="0"/>
      <w:marTop w:val="0"/>
      <w:marBottom w:val="0"/>
      <w:divBdr>
        <w:top w:val="none" w:sz="0" w:space="0" w:color="auto"/>
        <w:left w:val="none" w:sz="0" w:space="0" w:color="auto"/>
        <w:bottom w:val="none" w:sz="0" w:space="0" w:color="auto"/>
        <w:right w:val="none" w:sz="0" w:space="0" w:color="auto"/>
      </w:divBdr>
    </w:div>
    <w:div w:id="1594702624">
      <w:bodyDiv w:val="1"/>
      <w:marLeft w:val="0"/>
      <w:marRight w:val="0"/>
      <w:marTop w:val="0"/>
      <w:marBottom w:val="0"/>
      <w:divBdr>
        <w:top w:val="none" w:sz="0" w:space="0" w:color="auto"/>
        <w:left w:val="none" w:sz="0" w:space="0" w:color="auto"/>
        <w:bottom w:val="none" w:sz="0" w:space="0" w:color="auto"/>
        <w:right w:val="none" w:sz="0" w:space="0" w:color="auto"/>
      </w:divBdr>
    </w:div>
    <w:div w:id="1623224382">
      <w:bodyDiv w:val="1"/>
      <w:marLeft w:val="0"/>
      <w:marRight w:val="0"/>
      <w:marTop w:val="0"/>
      <w:marBottom w:val="0"/>
      <w:divBdr>
        <w:top w:val="none" w:sz="0" w:space="0" w:color="auto"/>
        <w:left w:val="none" w:sz="0" w:space="0" w:color="auto"/>
        <w:bottom w:val="none" w:sz="0" w:space="0" w:color="auto"/>
        <w:right w:val="none" w:sz="0" w:space="0" w:color="auto"/>
      </w:divBdr>
    </w:div>
    <w:div w:id="1657806650">
      <w:bodyDiv w:val="1"/>
      <w:marLeft w:val="0"/>
      <w:marRight w:val="0"/>
      <w:marTop w:val="0"/>
      <w:marBottom w:val="0"/>
      <w:divBdr>
        <w:top w:val="none" w:sz="0" w:space="0" w:color="auto"/>
        <w:left w:val="none" w:sz="0" w:space="0" w:color="auto"/>
        <w:bottom w:val="none" w:sz="0" w:space="0" w:color="auto"/>
        <w:right w:val="none" w:sz="0" w:space="0" w:color="auto"/>
      </w:divBdr>
    </w:div>
    <w:div w:id="1708139677">
      <w:bodyDiv w:val="1"/>
      <w:marLeft w:val="0"/>
      <w:marRight w:val="0"/>
      <w:marTop w:val="0"/>
      <w:marBottom w:val="0"/>
      <w:divBdr>
        <w:top w:val="none" w:sz="0" w:space="0" w:color="auto"/>
        <w:left w:val="none" w:sz="0" w:space="0" w:color="auto"/>
        <w:bottom w:val="none" w:sz="0" w:space="0" w:color="auto"/>
        <w:right w:val="none" w:sz="0" w:space="0" w:color="auto"/>
      </w:divBdr>
    </w:div>
    <w:div w:id="1720589888">
      <w:bodyDiv w:val="1"/>
      <w:marLeft w:val="0"/>
      <w:marRight w:val="0"/>
      <w:marTop w:val="0"/>
      <w:marBottom w:val="0"/>
      <w:divBdr>
        <w:top w:val="none" w:sz="0" w:space="0" w:color="auto"/>
        <w:left w:val="none" w:sz="0" w:space="0" w:color="auto"/>
        <w:bottom w:val="none" w:sz="0" w:space="0" w:color="auto"/>
        <w:right w:val="none" w:sz="0" w:space="0" w:color="auto"/>
      </w:divBdr>
    </w:div>
    <w:div w:id="1770348063">
      <w:bodyDiv w:val="1"/>
      <w:marLeft w:val="0"/>
      <w:marRight w:val="0"/>
      <w:marTop w:val="0"/>
      <w:marBottom w:val="0"/>
      <w:divBdr>
        <w:top w:val="none" w:sz="0" w:space="0" w:color="auto"/>
        <w:left w:val="none" w:sz="0" w:space="0" w:color="auto"/>
        <w:bottom w:val="none" w:sz="0" w:space="0" w:color="auto"/>
        <w:right w:val="none" w:sz="0" w:space="0" w:color="auto"/>
      </w:divBdr>
    </w:div>
    <w:div w:id="1799373720">
      <w:bodyDiv w:val="1"/>
      <w:marLeft w:val="0"/>
      <w:marRight w:val="0"/>
      <w:marTop w:val="0"/>
      <w:marBottom w:val="0"/>
      <w:divBdr>
        <w:top w:val="none" w:sz="0" w:space="0" w:color="auto"/>
        <w:left w:val="none" w:sz="0" w:space="0" w:color="auto"/>
        <w:bottom w:val="none" w:sz="0" w:space="0" w:color="auto"/>
        <w:right w:val="none" w:sz="0" w:space="0" w:color="auto"/>
      </w:divBdr>
    </w:div>
    <w:div w:id="1808428237">
      <w:bodyDiv w:val="1"/>
      <w:marLeft w:val="0"/>
      <w:marRight w:val="0"/>
      <w:marTop w:val="0"/>
      <w:marBottom w:val="0"/>
      <w:divBdr>
        <w:top w:val="none" w:sz="0" w:space="0" w:color="auto"/>
        <w:left w:val="none" w:sz="0" w:space="0" w:color="auto"/>
        <w:bottom w:val="none" w:sz="0" w:space="0" w:color="auto"/>
        <w:right w:val="none" w:sz="0" w:space="0" w:color="auto"/>
      </w:divBdr>
    </w:div>
    <w:div w:id="1828083690">
      <w:bodyDiv w:val="1"/>
      <w:marLeft w:val="0"/>
      <w:marRight w:val="0"/>
      <w:marTop w:val="0"/>
      <w:marBottom w:val="0"/>
      <w:divBdr>
        <w:top w:val="none" w:sz="0" w:space="0" w:color="auto"/>
        <w:left w:val="none" w:sz="0" w:space="0" w:color="auto"/>
        <w:bottom w:val="none" w:sz="0" w:space="0" w:color="auto"/>
        <w:right w:val="none" w:sz="0" w:space="0" w:color="auto"/>
      </w:divBdr>
    </w:div>
    <w:div w:id="1854953066">
      <w:bodyDiv w:val="1"/>
      <w:marLeft w:val="0"/>
      <w:marRight w:val="0"/>
      <w:marTop w:val="0"/>
      <w:marBottom w:val="0"/>
      <w:divBdr>
        <w:top w:val="none" w:sz="0" w:space="0" w:color="auto"/>
        <w:left w:val="none" w:sz="0" w:space="0" w:color="auto"/>
        <w:bottom w:val="none" w:sz="0" w:space="0" w:color="auto"/>
        <w:right w:val="none" w:sz="0" w:space="0" w:color="auto"/>
      </w:divBdr>
    </w:div>
    <w:div w:id="1857303948">
      <w:bodyDiv w:val="1"/>
      <w:marLeft w:val="0"/>
      <w:marRight w:val="0"/>
      <w:marTop w:val="0"/>
      <w:marBottom w:val="0"/>
      <w:divBdr>
        <w:top w:val="none" w:sz="0" w:space="0" w:color="auto"/>
        <w:left w:val="none" w:sz="0" w:space="0" w:color="auto"/>
        <w:bottom w:val="none" w:sz="0" w:space="0" w:color="auto"/>
        <w:right w:val="none" w:sz="0" w:space="0" w:color="auto"/>
      </w:divBdr>
    </w:div>
    <w:div w:id="1868642388">
      <w:bodyDiv w:val="1"/>
      <w:marLeft w:val="0"/>
      <w:marRight w:val="0"/>
      <w:marTop w:val="0"/>
      <w:marBottom w:val="0"/>
      <w:divBdr>
        <w:top w:val="none" w:sz="0" w:space="0" w:color="auto"/>
        <w:left w:val="none" w:sz="0" w:space="0" w:color="auto"/>
        <w:bottom w:val="none" w:sz="0" w:space="0" w:color="auto"/>
        <w:right w:val="none" w:sz="0" w:space="0" w:color="auto"/>
      </w:divBdr>
    </w:div>
    <w:div w:id="1903055476">
      <w:bodyDiv w:val="1"/>
      <w:marLeft w:val="0"/>
      <w:marRight w:val="0"/>
      <w:marTop w:val="0"/>
      <w:marBottom w:val="0"/>
      <w:divBdr>
        <w:top w:val="none" w:sz="0" w:space="0" w:color="auto"/>
        <w:left w:val="none" w:sz="0" w:space="0" w:color="auto"/>
        <w:bottom w:val="none" w:sz="0" w:space="0" w:color="auto"/>
        <w:right w:val="none" w:sz="0" w:space="0" w:color="auto"/>
      </w:divBdr>
    </w:div>
    <w:div w:id="1912539724">
      <w:bodyDiv w:val="1"/>
      <w:marLeft w:val="0"/>
      <w:marRight w:val="0"/>
      <w:marTop w:val="0"/>
      <w:marBottom w:val="0"/>
      <w:divBdr>
        <w:top w:val="none" w:sz="0" w:space="0" w:color="auto"/>
        <w:left w:val="none" w:sz="0" w:space="0" w:color="auto"/>
        <w:bottom w:val="none" w:sz="0" w:space="0" w:color="auto"/>
        <w:right w:val="none" w:sz="0" w:space="0" w:color="auto"/>
      </w:divBdr>
    </w:div>
    <w:div w:id="1973100523">
      <w:bodyDiv w:val="1"/>
      <w:marLeft w:val="0"/>
      <w:marRight w:val="0"/>
      <w:marTop w:val="0"/>
      <w:marBottom w:val="0"/>
      <w:divBdr>
        <w:top w:val="none" w:sz="0" w:space="0" w:color="auto"/>
        <w:left w:val="none" w:sz="0" w:space="0" w:color="auto"/>
        <w:bottom w:val="none" w:sz="0" w:space="0" w:color="auto"/>
        <w:right w:val="none" w:sz="0" w:space="0" w:color="auto"/>
      </w:divBdr>
    </w:div>
    <w:div w:id="1982080891">
      <w:bodyDiv w:val="1"/>
      <w:marLeft w:val="0"/>
      <w:marRight w:val="0"/>
      <w:marTop w:val="0"/>
      <w:marBottom w:val="0"/>
      <w:divBdr>
        <w:top w:val="none" w:sz="0" w:space="0" w:color="auto"/>
        <w:left w:val="none" w:sz="0" w:space="0" w:color="auto"/>
        <w:bottom w:val="none" w:sz="0" w:space="0" w:color="auto"/>
        <w:right w:val="none" w:sz="0" w:space="0" w:color="auto"/>
      </w:divBdr>
    </w:div>
    <w:div w:id="1985423184">
      <w:bodyDiv w:val="1"/>
      <w:marLeft w:val="0"/>
      <w:marRight w:val="0"/>
      <w:marTop w:val="0"/>
      <w:marBottom w:val="0"/>
      <w:divBdr>
        <w:top w:val="none" w:sz="0" w:space="0" w:color="auto"/>
        <w:left w:val="none" w:sz="0" w:space="0" w:color="auto"/>
        <w:bottom w:val="none" w:sz="0" w:space="0" w:color="auto"/>
        <w:right w:val="none" w:sz="0" w:space="0" w:color="auto"/>
      </w:divBdr>
    </w:div>
    <w:div w:id="1993870253">
      <w:bodyDiv w:val="1"/>
      <w:marLeft w:val="0"/>
      <w:marRight w:val="0"/>
      <w:marTop w:val="0"/>
      <w:marBottom w:val="0"/>
      <w:divBdr>
        <w:top w:val="none" w:sz="0" w:space="0" w:color="auto"/>
        <w:left w:val="none" w:sz="0" w:space="0" w:color="auto"/>
        <w:bottom w:val="none" w:sz="0" w:space="0" w:color="auto"/>
        <w:right w:val="none" w:sz="0" w:space="0" w:color="auto"/>
      </w:divBdr>
    </w:div>
    <w:div w:id="1996295389">
      <w:bodyDiv w:val="1"/>
      <w:marLeft w:val="0"/>
      <w:marRight w:val="0"/>
      <w:marTop w:val="0"/>
      <w:marBottom w:val="0"/>
      <w:divBdr>
        <w:top w:val="none" w:sz="0" w:space="0" w:color="auto"/>
        <w:left w:val="none" w:sz="0" w:space="0" w:color="auto"/>
        <w:bottom w:val="none" w:sz="0" w:space="0" w:color="auto"/>
        <w:right w:val="none" w:sz="0" w:space="0" w:color="auto"/>
      </w:divBdr>
    </w:div>
    <w:div w:id="1996492723">
      <w:bodyDiv w:val="1"/>
      <w:marLeft w:val="0"/>
      <w:marRight w:val="0"/>
      <w:marTop w:val="0"/>
      <w:marBottom w:val="0"/>
      <w:divBdr>
        <w:top w:val="none" w:sz="0" w:space="0" w:color="auto"/>
        <w:left w:val="none" w:sz="0" w:space="0" w:color="auto"/>
        <w:bottom w:val="none" w:sz="0" w:space="0" w:color="auto"/>
        <w:right w:val="none" w:sz="0" w:space="0" w:color="auto"/>
      </w:divBdr>
    </w:div>
    <w:div w:id="2006201910">
      <w:bodyDiv w:val="1"/>
      <w:marLeft w:val="0"/>
      <w:marRight w:val="0"/>
      <w:marTop w:val="0"/>
      <w:marBottom w:val="0"/>
      <w:divBdr>
        <w:top w:val="none" w:sz="0" w:space="0" w:color="auto"/>
        <w:left w:val="none" w:sz="0" w:space="0" w:color="auto"/>
        <w:bottom w:val="none" w:sz="0" w:space="0" w:color="auto"/>
        <w:right w:val="none" w:sz="0" w:space="0" w:color="auto"/>
      </w:divBdr>
    </w:div>
    <w:div w:id="2008165760">
      <w:bodyDiv w:val="1"/>
      <w:marLeft w:val="0"/>
      <w:marRight w:val="0"/>
      <w:marTop w:val="0"/>
      <w:marBottom w:val="0"/>
      <w:divBdr>
        <w:top w:val="none" w:sz="0" w:space="0" w:color="auto"/>
        <w:left w:val="none" w:sz="0" w:space="0" w:color="auto"/>
        <w:bottom w:val="none" w:sz="0" w:space="0" w:color="auto"/>
        <w:right w:val="none" w:sz="0" w:space="0" w:color="auto"/>
      </w:divBdr>
    </w:div>
    <w:div w:id="2043624222">
      <w:bodyDiv w:val="1"/>
      <w:marLeft w:val="0"/>
      <w:marRight w:val="0"/>
      <w:marTop w:val="0"/>
      <w:marBottom w:val="0"/>
      <w:divBdr>
        <w:top w:val="none" w:sz="0" w:space="0" w:color="auto"/>
        <w:left w:val="none" w:sz="0" w:space="0" w:color="auto"/>
        <w:bottom w:val="none" w:sz="0" w:space="0" w:color="auto"/>
        <w:right w:val="none" w:sz="0" w:space="0" w:color="auto"/>
      </w:divBdr>
    </w:div>
    <w:div w:id="21141316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bit.ly/3gHlkJL" TargetMode="External"/><Relationship Id="rId2" Type="http://schemas.openxmlformats.org/officeDocument/2006/relationships/hyperlink" Target="http://www.who.int/fctc/cop/en/" TargetMode="External"/><Relationship Id="rId1" Type="http://schemas.openxmlformats.org/officeDocument/2006/relationships/hyperlink" Target="http://dx.doi.org/10.1136/tobaccocontrol-2014-051934" TargetMode="External"/><Relationship Id="rId4" Type="http://schemas.openxmlformats.org/officeDocument/2006/relationships/hyperlink" Target="https://bit.ly/2R06yCZ"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Sheet1!$L$12</c:f>
              <c:strCache>
                <c:ptCount val="1"/>
                <c:pt idx="0">
                  <c:v>Share of 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37-428C-BA76-34E57C8D5E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37-428C-BA76-34E57C8D5E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TG"/>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Sheet1!$K$13:$K$14</c:f>
              <c:strCache>
                <c:ptCount val="2"/>
                <c:pt idx="0">
                  <c:v>JTI</c:v>
                </c:pt>
                <c:pt idx="1">
                  <c:v>Shaba</c:v>
                </c:pt>
              </c:strCache>
            </c:strRef>
          </c:cat>
          <c:val>
            <c:numRef>
              <c:f>Sheet1!$L$13:$L$14</c:f>
              <c:numCache>
                <c:formatCode>0%</c:formatCode>
                <c:ptCount val="2"/>
                <c:pt idx="0">
                  <c:v>0.71</c:v>
                </c:pt>
                <c:pt idx="1">
                  <c:v>0.28999999999999998</c:v>
                </c:pt>
              </c:numCache>
            </c:numRef>
          </c:val>
          <c:extLst>
            <c:ext xmlns:c16="http://schemas.microsoft.com/office/drawing/2014/chart" uri="{C3380CC4-5D6E-409C-BE32-E72D297353CC}">
              <c16:uniqueId val="{00000004-C037-428C-BA76-34E57C8D5E6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T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T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93C4E674AF8841842ABB236621B62F" ma:contentTypeVersion="10" ma:contentTypeDescription="Create a new document." ma:contentTypeScope="" ma:versionID="c157c5aeabb0689aa716344cf39cda4a">
  <xsd:schema xmlns:xsd="http://www.w3.org/2001/XMLSchema" xmlns:xs="http://www.w3.org/2001/XMLSchema" xmlns:p="http://schemas.microsoft.com/office/2006/metadata/properties" xmlns:ns3="1f801ea4-b53b-4d1a-9bc8-ea1ea584faae" targetNamespace="http://schemas.microsoft.com/office/2006/metadata/properties" ma:root="true" ma:fieldsID="e2cee73ccb2fc882d573450d33c7b869" ns3:_="">
    <xsd:import namespace="1f801ea4-b53b-4d1a-9bc8-ea1ea584faa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01ea4-b53b-4d1a-9bc8-ea1ea584fa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EE2228-47F9-4479-8663-D6367CD42857}">
  <ds:schemaRefs>
    <ds:schemaRef ds:uri="http://schemas.openxmlformats.org/officeDocument/2006/bibliography"/>
  </ds:schemaRefs>
</ds:datastoreItem>
</file>

<file path=customXml/itemProps2.xml><?xml version="1.0" encoding="utf-8"?>
<ds:datastoreItem xmlns:ds="http://schemas.openxmlformats.org/officeDocument/2006/customXml" ds:itemID="{C08FA46B-F638-41A2-A571-CC28BC565373}">
  <ds:schemaRefs>
    <ds:schemaRef ds:uri="http://schemas.microsoft.com/sharepoint/v3/contenttype/forms"/>
  </ds:schemaRefs>
</ds:datastoreItem>
</file>

<file path=customXml/itemProps3.xml><?xml version="1.0" encoding="utf-8"?>
<ds:datastoreItem xmlns:ds="http://schemas.openxmlformats.org/officeDocument/2006/customXml" ds:itemID="{CF42D093-41C5-4BD2-9A74-208F36F67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01ea4-b53b-4d1a-9bc8-ea1ea584f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5C5425-C5DF-4A70-BB1F-290D738FF2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6151</Words>
  <Characters>33834</Characters>
  <Application>Microsoft Office Word</Application>
  <DocSecurity>0</DocSecurity>
  <Lines>281</Lines>
  <Paragraphs>79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2021-08-19T16:02:00Z</dcterms:created>
  <dcterms:modified xsi:type="dcterms:W3CDTF">2021-08-19T16:02:00Z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0x0101006D93C4E674AF8841842ABB236621B62F</vt:lpwstr>
  </property>
</Properties>
</file>